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FD4E2" w14:textId="77777777" w:rsidR="00D3569F" w:rsidRPr="00564A03" w:rsidRDefault="00D3569F" w:rsidP="681576A3">
      <w:pPr>
        <w:spacing w:after="0"/>
        <w:jc w:val="center"/>
        <w:rPr>
          <w:rFonts w:ascii="Arial" w:eastAsia="Arial" w:hAnsi="Arial" w:cs="Arial"/>
          <w:b/>
          <w:bCs/>
          <w:color w:val="auto"/>
          <w:sz w:val="20"/>
          <w:szCs w:val="20"/>
        </w:rPr>
      </w:pPr>
    </w:p>
    <w:p w14:paraId="5F33B6AC" w14:textId="77777777" w:rsidR="00704B2F" w:rsidRPr="00564A03" w:rsidRDefault="00704B2F" w:rsidP="00581BC4">
      <w:pPr>
        <w:jc w:val="center"/>
        <w:rPr>
          <w:rFonts w:ascii="Arial" w:hAnsi="Arial" w:cs="Arial"/>
          <w:color w:val="auto"/>
        </w:rPr>
      </w:pPr>
      <w:r w:rsidRPr="00564A03">
        <w:rPr>
          <w:rFonts w:ascii="Arial" w:hAnsi="Arial" w:cs="Arial" w:hint="cs"/>
          <w:b/>
          <w:bCs/>
          <w:color w:val="auto"/>
        </w:rPr>
        <w:t>PREFEITURA MUNICIPAL DE BELO JARDIM</w:t>
      </w:r>
    </w:p>
    <w:p w14:paraId="58BDD364" w14:textId="77777777" w:rsidR="00DF2CD2" w:rsidRPr="00564A03" w:rsidRDefault="00DF2CD2" w:rsidP="00581BC4">
      <w:pPr>
        <w:spacing w:after="0" w:line="240" w:lineRule="auto"/>
        <w:jc w:val="center"/>
        <w:rPr>
          <w:rFonts w:ascii="Arial" w:eastAsia="Arial" w:hAnsi="Arial" w:cs="Arial"/>
          <w:b/>
          <w:color w:val="auto"/>
          <w:sz w:val="20"/>
          <w:szCs w:val="20"/>
        </w:rPr>
      </w:pPr>
    </w:p>
    <w:p w14:paraId="696C08E0" w14:textId="1B362007" w:rsidR="00DB6F82" w:rsidRPr="00564A03" w:rsidRDefault="00521B0F" w:rsidP="00581BC4">
      <w:pPr>
        <w:spacing w:after="0" w:line="240" w:lineRule="auto"/>
        <w:jc w:val="center"/>
        <w:rPr>
          <w:color w:val="auto"/>
        </w:rPr>
      </w:pPr>
      <w:r w:rsidRPr="00564A03">
        <w:rPr>
          <w:rFonts w:ascii="Arial" w:eastAsia="Arial" w:hAnsi="Arial" w:cs="Arial"/>
          <w:b/>
          <w:color w:val="auto"/>
          <w:sz w:val="20"/>
          <w:szCs w:val="20"/>
        </w:rPr>
        <w:t>TERMO DE REFERÊNCIA</w:t>
      </w:r>
    </w:p>
    <w:p w14:paraId="79425180" w14:textId="77777777" w:rsidR="00DF2CD2" w:rsidRPr="00564A03"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564A03">
        <w:rPr>
          <w:rFonts w:ascii="Arial" w:eastAsia="Arial" w:hAnsi="Arial" w:cs="Arial"/>
          <w:b/>
          <w:smallCaps/>
          <w:color w:val="auto"/>
          <w:sz w:val="20"/>
          <w:szCs w:val="20"/>
        </w:rPr>
        <w:t>DO OBJETO</w:t>
      </w:r>
      <w:r w:rsidRPr="00564A03">
        <w:rPr>
          <w:rFonts w:ascii="Arial" w:eastAsia="Arial" w:hAnsi="Arial" w:cs="Arial"/>
          <w:b/>
          <w:color w:val="auto"/>
          <w:sz w:val="20"/>
          <w:szCs w:val="20"/>
        </w:rPr>
        <w:t xml:space="preserve"> </w:t>
      </w:r>
    </w:p>
    <w:p w14:paraId="003D96D6" w14:textId="149F8DB6" w:rsidR="00DF2CD2" w:rsidRPr="00564A03" w:rsidRDefault="004D7E41" w:rsidP="00C367C2">
      <w:pPr>
        <w:numPr>
          <w:ilvl w:val="1"/>
          <w:numId w:val="3"/>
        </w:numPr>
        <w:spacing w:before="119" w:after="119" w:line="240" w:lineRule="auto"/>
        <w:ind w:left="0" w:firstLine="0"/>
        <w:jc w:val="both"/>
        <w:rPr>
          <w:rFonts w:ascii="Arial" w:eastAsia="Arial" w:hAnsi="Arial" w:cs="Arial"/>
          <w:b/>
          <w:bCs/>
          <w:color w:val="auto"/>
          <w:sz w:val="20"/>
          <w:szCs w:val="20"/>
        </w:rPr>
      </w:pPr>
      <w:bookmarkStart w:id="1" w:name="_Hlk203729550"/>
      <w:bookmarkStart w:id="2" w:name="_Hlk159158606"/>
      <w:bookmarkStart w:id="3" w:name="_Hlk161527751"/>
      <w:bookmarkStart w:id="4" w:name="_Hlk207106754"/>
      <w:r w:rsidRPr="00564A03">
        <w:rPr>
          <w:rFonts w:ascii="Arial" w:eastAsia="Times New Roman" w:hAnsi="Arial" w:cs="Arial"/>
          <w:bCs/>
          <w:color w:val="auto"/>
          <w:sz w:val="20"/>
          <w:szCs w:val="20"/>
        </w:rPr>
        <w:t xml:space="preserve">Registro de preço para contratação de </w:t>
      </w:r>
      <w:bookmarkStart w:id="5" w:name="_Hlk207107141"/>
      <w:r w:rsidRPr="00564A03">
        <w:rPr>
          <w:rFonts w:ascii="Arial" w:eastAsia="Times New Roman" w:hAnsi="Arial" w:cs="Arial"/>
          <w:bCs/>
          <w:color w:val="auto"/>
          <w:sz w:val="20"/>
          <w:szCs w:val="20"/>
        </w:rPr>
        <w:t xml:space="preserve">empresa especializada na prestação </w:t>
      </w:r>
      <w:bookmarkStart w:id="6" w:name="_Hlk207184174"/>
      <w:r w:rsidRPr="00564A03">
        <w:rPr>
          <w:rFonts w:ascii="Arial" w:eastAsia="Times New Roman" w:hAnsi="Arial" w:cs="Arial"/>
          <w:bCs/>
          <w:color w:val="auto"/>
          <w:sz w:val="20"/>
          <w:szCs w:val="20"/>
        </w:rPr>
        <w:t>de serviços de buffet, incluindo o fornecimento de alimentação preparada</w:t>
      </w:r>
      <w:bookmarkEnd w:id="5"/>
      <w:bookmarkEnd w:id="6"/>
      <w:r w:rsidRPr="00564A03">
        <w:rPr>
          <w:rFonts w:ascii="Arial" w:eastAsia="Times New Roman" w:hAnsi="Arial" w:cs="Arial"/>
          <w:bCs/>
          <w:color w:val="auto"/>
          <w:sz w:val="20"/>
          <w:szCs w:val="20"/>
        </w:rPr>
        <w:t>, salgados, bolos, bebidas não alcoólicas e marmitas, com entrega em local determinado, conforme condições, quantidades e especificações estabelecidas</w:t>
      </w:r>
      <w:bookmarkEnd w:id="1"/>
      <w:r w:rsidRPr="00564A03">
        <w:rPr>
          <w:rFonts w:ascii="Arial" w:eastAsia="Times New Roman" w:hAnsi="Arial" w:cs="Arial"/>
          <w:bCs/>
          <w:color w:val="auto"/>
          <w:sz w:val="20"/>
          <w:szCs w:val="20"/>
        </w:rPr>
        <w:t xml:space="preserve">, </w:t>
      </w:r>
      <w:r w:rsidR="00C367C2" w:rsidRPr="00564A03">
        <w:rPr>
          <w:rFonts w:ascii="Arial" w:eastAsia="Arial" w:hAnsi="Arial" w:cs="Arial"/>
          <w:color w:val="auto"/>
          <w:sz w:val="20"/>
          <w:szCs w:val="20"/>
        </w:rPr>
        <w:t>durante o período de 12 (doze) meses, conforme especificações e quantitativos estabelecidos neste instrumento:</w:t>
      </w:r>
      <w:bookmarkEnd w:id="2"/>
      <w:bookmarkEnd w:id="3"/>
    </w:p>
    <w:bookmarkEnd w:id="4"/>
    <w:p w14:paraId="55D0429E" w14:textId="32B7A2FC" w:rsidR="00DF2CD2" w:rsidRPr="00564A03" w:rsidRDefault="5A92369B">
      <w:pPr>
        <w:numPr>
          <w:ilvl w:val="2"/>
          <w:numId w:val="3"/>
        </w:numPr>
        <w:spacing w:before="119" w:after="119" w:line="240" w:lineRule="auto"/>
        <w:ind w:left="1418" w:firstLine="0"/>
        <w:jc w:val="both"/>
        <w:rPr>
          <w:rFonts w:ascii="Arial" w:eastAsia="Arial" w:hAnsi="Arial" w:cs="Arial"/>
          <w:color w:val="auto"/>
          <w:sz w:val="20"/>
          <w:szCs w:val="20"/>
        </w:rPr>
      </w:pPr>
      <w:r w:rsidRPr="00564A03">
        <w:rPr>
          <w:rFonts w:ascii="Arial" w:eastAsia="Arial" w:hAnsi="Arial" w:cs="Arial"/>
          <w:color w:val="auto"/>
          <w:sz w:val="20"/>
          <w:szCs w:val="20"/>
        </w:rPr>
        <w:t>Estimativas de consumo individualizadas, do órgão gerenciador; e órgão(s) e entidade(s) participante(s).</w:t>
      </w:r>
    </w:p>
    <w:tbl>
      <w:tblPr>
        <w:tblW w:w="10490" w:type="dxa"/>
        <w:jc w:val="center"/>
        <w:tblCellMar>
          <w:left w:w="70" w:type="dxa"/>
          <w:right w:w="70" w:type="dxa"/>
        </w:tblCellMar>
        <w:tblLook w:val="04A0" w:firstRow="1" w:lastRow="0" w:firstColumn="1" w:lastColumn="0" w:noHBand="0" w:noVBand="1"/>
      </w:tblPr>
      <w:tblGrid>
        <w:gridCol w:w="570"/>
        <w:gridCol w:w="3880"/>
        <w:gridCol w:w="1529"/>
        <w:gridCol w:w="961"/>
        <w:gridCol w:w="830"/>
        <w:gridCol w:w="1161"/>
        <w:gridCol w:w="1559"/>
      </w:tblGrid>
      <w:tr w:rsidR="00564A03" w:rsidRPr="00564A03" w14:paraId="6A440967" w14:textId="77777777" w:rsidTr="00FE37E3">
        <w:trPr>
          <w:trHeight w:val="360"/>
          <w:jc w:val="center"/>
        </w:trPr>
        <w:tc>
          <w:tcPr>
            <w:tcW w:w="57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7A23AE13"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bookmarkStart w:id="7" w:name="_Hlk207195787"/>
            <w:r w:rsidRPr="00564A03">
              <w:rPr>
                <w:rFonts w:ascii="Times New Roman" w:eastAsia="Times New Roman" w:hAnsi="Times New Roman" w:cs="Times New Roman"/>
                <w:b/>
                <w:bCs/>
                <w:color w:val="auto"/>
                <w:sz w:val="16"/>
                <w:szCs w:val="16"/>
              </w:rPr>
              <w:t>ITEM</w:t>
            </w:r>
          </w:p>
        </w:tc>
        <w:tc>
          <w:tcPr>
            <w:tcW w:w="388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45D9FEC5"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r w:rsidRPr="00564A03">
              <w:rPr>
                <w:rFonts w:ascii="Times New Roman" w:eastAsia="Times New Roman" w:hAnsi="Times New Roman" w:cs="Times New Roman"/>
                <w:b/>
                <w:bCs/>
                <w:color w:val="auto"/>
                <w:sz w:val="16"/>
                <w:szCs w:val="16"/>
              </w:rPr>
              <w:t>ESPECIFICAÇÕES</w:t>
            </w:r>
          </w:p>
        </w:tc>
        <w:tc>
          <w:tcPr>
            <w:tcW w:w="152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570FACBF"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p>
          <w:p w14:paraId="0F630BC8"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r w:rsidRPr="00564A03">
              <w:rPr>
                <w:rFonts w:ascii="Times New Roman" w:eastAsia="Times New Roman" w:hAnsi="Times New Roman" w:cs="Times New Roman"/>
                <w:b/>
                <w:bCs/>
                <w:color w:val="auto"/>
                <w:sz w:val="16"/>
                <w:szCs w:val="16"/>
              </w:rPr>
              <w:t>CATSEV</w:t>
            </w:r>
          </w:p>
          <w:p w14:paraId="65C7BCD0"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p>
        </w:tc>
        <w:tc>
          <w:tcPr>
            <w:tcW w:w="96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3AA36A81"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r w:rsidRPr="00564A03">
              <w:rPr>
                <w:rFonts w:ascii="Times New Roman" w:eastAsia="Times New Roman" w:hAnsi="Times New Roman" w:cs="Times New Roman"/>
                <w:b/>
                <w:bCs/>
                <w:color w:val="auto"/>
                <w:sz w:val="16"/>
                <w:szCs w:val="16"/>
              </w:rPr>
              <w:t>UNIDADE</w:t>
            </w:r>
          </w:p>
        </w:tc>
        <w:tc>
          <w:tcPr>
            <w:tcW w:w="83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A39A2C4" w14:textId="77777777" w:rsidR="00C367C2" w:rsidRPr="00564A03" w:rsidRDefault="00C367C2" w:rsidP="009C7512">
            <w:pPr>
              <w:widowControl/>
              <w:spacing w:after="0" w:line="240" w:lineRule="auto"/>
              <w:jc w:val="center"/>
              <w:rPr>
                <w:rFonts w:ascii="Times New Roman" w:eastAsia="Times New Roman" w:hAnsi="Times New Roman" w:cs="Times New Roman"/>
                <w:b/>
                <w:bCs/>
                <w:color w:val="auto"/>
                <w:sz w:val="16"/>
                <w:szCs w:val="16"/>
              </w:rPr>
            </w:pPr>
            <w:r w:rsidRPr="00564A03">
              <w:rPr>
                <w:rFonts w:ascii="Times New Roman" w:eastAsia="Times New Roman" w:hAnsi="Times New Roman" w:cs="Times New Roman"/>
                <w:b/>
                <w:bCs/>
                <w:color w:val="auto"/>
                <w:sz w:val="16"/>
                <w:szCs w:val="16"/>
              </w:rPr>
              <w:t>QUANT.</w:t>
            </w:r>
          </w:p>
        </w:tc>
        <w:tc>
          <w:tcPr>
            <w:tcW w:w="116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026131F" w14:textId="77777777" w:rsidR="00C367C2" w:rsidRPr="00564A03" w:rsidRDefault="00C367C2" w:rsidP="009C7512">
            <w:pPr>
              <w:widowControl/>
              <w:spacing w:after="0" w:line="240" w:lineRule="auto"/>
              <w:jc w:val="center"/>
              <w:rPr>
                <w:rFonts w:ascii="Times New Roman" w:hAnsi="Times New Roman" w:cs="Times New Roman"/>
                <w:b/>
                <w:bCs/>
                <w:color w:val="auto"/>
                <w:sz w:val="16"/>
                <w:szCs w:val="16"/>
              </w:rPr>
            </w:pPr>
            <w:r w:rsidRPr="00564A03">
              <w:rPr>
                <w:rFonts w:ascii="Times New Roman" w:hAnsi="Times New Roman" w:cs="Times New Roman"/>
                <w:b/>
                <w:bCs/>
                <w:color w:val="auto"/>
                <w:sz w:val="16"/>
                <w:szCs w:val="16"/>
              </w:rPr>
              <w:t xml:space="preserve">  VALOR MÁXIMO ACEITÁVEL  </w:t>
            </w:r>
          </w:p>
        </w:tc>
        <w:tc>
          <w:tcPr>
            <w:tcW w:w="155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4FB83E8A" w14:textId="77777777" w:rsidR="00C367C2" w:rsidRPr="00564A03" w:rsidRDefault="00C367C2" w:rsidP="009C7512">
            <w:pPr>
              <w:widowControl/>
              <w:spacing w:after="0" w:line="240" w:lineRule="auto"/>
              <w:jc w:val="center"/>
              <w:rPr>
                <w:rFonts w:ascii="Times New Roman" w:hAnsi="Times New Roman" w:cs="Times New Roman"/>
                <w:b/>
                <w:bCs/>
                <w:color w:val="auto"/>
                <w:sz w:val="16"/>
                <w:szCs w:val="16"/>
              </w:rPr>
            </w:pPr>
            <w:r w:rsidRPr="00564A03">
              <w:rPr>
                <w:rFonts w:ascii="Times New Roman" w:hAnsi="Times New Roman" w:cs="Times New Roman"/>
                <w:b/>
                <w:bCs/>
                <w:color w:val="auto"/>
                <w:sz w:val="16"/>
                <w:szCs w:val="16"/>
              </w:rPr>
              <w:t xml:space="preserve"> TOTAL </w:t>
            </w:r>
          </w:p>
        </w:tc>
      </w:tr>
      <w:tr w:rsidR="00564A03" w:rsidRPr="00564A03" w14:paraId="08BC0638" w14:textId="77777777" w:rsidTr="00FE37E3">
        <w:trPr>
          <w:trHeight w:val="219"/>
          <w:jc w:val="center"/>
        </w:trPr>
        <w:tc>
          <w:tcPr>
            <w:tcW w:w="10490" w:type="dxa"/>
            <w:gridSpan w:val="7"/>
            <w:tcBorders>
              <w:top w:val="single" w:sz="4" w:space="0" w:color="auto"/>
              <w:left w:val="single" w:sz="4" w:space="0" w:color="auto"/>
              <w:bottom w:val="single" w:sz="4" w:space="0" w:color="auto"/>
              <w:right w:val="single" w:sz="4" w:space="0" w:color="000000"/>
            </w:tcBorders>
            <w:shd w:val="clear" w:color="auto" w:fill="C6D9F1" w:themeFill="text2" w:themeFillTint="33"/>
            <w:noWrap/>
            <w:vAlign w:val="center"/>
          </w:tcPr>
          <w:p w14:paraId="4F299167" w14:textId="77777777" w:rsidR="00C367C2" w:rsidRPr="00564A03" w:rsidRDefault="00C367C2" w:rsidP="009C7512">
            <w:pPr>
              <w:widowControl/>
              <w:spacing w:after="0" w:line="240" w:lineRule="auto"/>
              <w:jc w:val="center"/>
              <w:rPr>
                <w:rFonts w:ascii="Arial" w:eastAsia="Times New Roman" w:hAnsi="Arial" w:cs="Arial"/>
                <w:b/>
                <w:bCs/>
                <w:color w:val="auto"/>
                <w:sz w:val="16"/>
                <w:szCs w:val="16"/>
              </w:rPr>
            </w:pPr>
            <w:r w:rsidRPr="00564A03">
              <w:rPr>
                <w:rFonts w:ascii="Arial" w:eastAsia="Times New Roman" w:hAnsi="Arial" w:cs="Arial"/>
                <w:b/>
                <w:bCs/>
                <w:color w:val="auto"/>
                <w:sz w:val="16"/>
                <w:szCs w:val="16"/>
              </w:rPr>
              <w:t>GRUPO 1</w:t>
            </w:r>
          </w:p>
        </w:tc>
      </w:tr>
      <w:tr w:rsidR="00564A03" w:rsidRPr="00564A03" w14:paraId="5DA0345E" w14:textId="77777777" w:rsidTr="00FE37E3">
        <w:trPr>
          <w:trHeight w:val="431"/>
          <w:jc w:val="center"/>
        </w:trPr>
        <w:tc>
          <w:tcPr>
            <w:tcW w:w="570" w:type="dxa"/>
            <w:tcBorders>
              <w:top w:val="single" w:sz="4" w:space="0" w:color="auto"/>
              <w:left w:val="single" w:sz="4" w:space="0" w:color="auto"/>
              <w:bottom w:val="single" w:sz="4" w:space="0" w:color="auto"/>
              <w:right w:val="single" w:sz="4" w:space="0" w:color="auto"/>
            </w:tcBorders>
            <w:noWrap/>
            <w:vAlign w:val="center"/>
          </w:tcPr>
          <w:p w14:paraId="3047581A"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 xml:space="preserve">01 </w:t>
            </w:r>
          </w:p>
        </w:tc>
        <w:tc>
          <w:tcPr>
            <w:tcW w:w="3880" w:type="dxa"/>
            <w:tcBorders>
              <w:top w:val="single" w:sz="4" w:space="0" w:color="auto"/>
              <w:left w:val="nil"/>
              <w:bottom w:val="single" w:sz="4" w:space="0" w:color="000000"/>
              <w:right w:val="single" w:sz="4" w:space="0" w:color="auto"/>
            </w:tcBorders>
            <w:vAlign w:val="center"/>
          </w:tcPr>
          <w:p w14:paraId="3C0BBB68" w14:textId="4C1F5B4E" w:rsidR="009054F8" w:rsidRPr="00564A03" w:rsidRDefault="009054F8" w:rsidP="009054F8">
            <w:pPr>
              <w:widowControl/>
              <w:spacing w:after="0" w:line="240" w:lineRule="auto"/>
              <w:jc w:val="both"/>
              <w:rPr>
                <w:rFonts w:ascii="Times New Roman" w:eastAsia="Times New Roman" w:hAnsi="Times New Roman" w:cs="Times New Roman"/>
                <w:color w:val="auto"/>
                <w:sz w:val="18"/>
                <w:szCs w:val="18"/>
              </w:rPr>
            </w:pPr>
            <w:r w:rsidRPr="00564A03">
              <w:rPr>
                <w:rFonts w:ascii="Times New Roman" w:eastAsia="Times New Roman" w:hAnsi="Times New Roman" w:cs="Times New Roman"/>
                <w:b/>
                <w:bCs/>
                <w:color w:val="auto"/>
                <w:sz w:val="18"/>
                <w:szCs w:val="18"/>
              </w:rPr>
              <w:t>ALMOÇO.</w:t>
            </w:r>
            <w:r w:rsidRPr="00564A03">
              <w:rPr>
                <w:rFonts w:ascii="Times New Roman" w:eastAsia="Times New Roman" w:hAnsi="Times New Roman" w:cs="Times New Roman"/>
                <w:color w:val="auto"/>
                <w:sz w:val="18"/>
                <w:szCs w:val="18"/>
              </w:rPr>
              <w:t xml:space="preserve"> </w:t>
            </w:r>
            <w:r w:rsidR="00A4222A" w:rsidRPr="00564A03">
              <w:rPr>
                <w:rFonts w:ascii="Times New Roman" w:eastAsia="Times New Roman" w:hAnsi="Times New Roman" w:cs="Times New Roman"/>
                <w:color w:val="auto"/>
                <w:sz w:val="18"/>
                <w:szCs w:val="18"/>
              </w:rPr>
              <w:t>Marmitex de isopor nº 8 ou nº 9, contendo uma opção de salada (salada verde ou vinagrete), uma opção de grãos (feijão preto, carioca ou fradinho), duas opções de proteínas, escolhidas entre linguiça ou calabresa, guisado ou assado de boi, guisado ou assado de frango ou fígado acebolado, uma opção de massa (macarrão com molho ou arroz), uma opção de farinha (farofa de cuscuz, mandioca ou farofa de manteiga) e uma opção de suco de frutas.</w:t>
            </w:r>
          </w:p>
        </w:tc>
        <w:tc>
          <w:tcPr>
            <w:tcW w:w="1529" w:type="dxa"/>
            <w:tcBorders>
              <w:top w:val="single" w:sz="4" w:space="0" w:color="auto"/>
              <w:left w:val="single" w:sz="4" w:space="0" w:color="auto"/>
              <w:bottom w:val="single" w:sz="4" w:space="0" w:color="auto"/>
              <w:right w:val="single" w:sz="4" w:space="0" w:color="auto"/>
            </w:tcBorders>
            <w:vAlign w:val="center"/>
          </w:tcPr>
          <w:p w14:paraId="29215615"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7EF01A2C"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5C29132D"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2ED195AB"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p>
          <w:p w14:paraId="39677F50" w14:textId="77777777" w:rsidR="009054F8" w:rsidRPr="00564A03" w:rsidRDefault="009054F8" w:rsidP="009054F8">
            <w:pPr>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528BF0C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R$ 30.000,00</w:t>
            </w:r>
          </w:p>
        </w:tc>
      </w:tr>
      <w:tr w:rsidR="00564A03" w:rsidRPr="00564A03" w14:paraId="1B46108C" w14:textId="77777777" w:rsidTr="00FE37E3">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6605D795"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02</w:t>
            </w:r>
          </w:p>
        </w:tc>
        <w:tc>
          <w:tcPr>
            <w:tcW w:w="3880" w:type="dxa"/>
            <w:tcBorders>
              <w:top w:val="nil"/>
              <w:left w:val="nil"/>
              <w:bottom w:val="single" w:sz="4" w:space="0" w:color="000000"/>
              <w:right w:val="single" w:sz="4" w:space="0" w:color="auto"/>
            </w:tcBorders>
            <w:vAlign w:val="center"/>
          </w:tcPr>
          <w:p w14:paraId="092C5C61" w14:textId="4754E4E7" w:rsidR="009054F8" w:rsidRPr="00564A03" w:rsidRDefault="009054F8" w:rsidP="009054F8">
            <w:pPr>
              <w:widowControl/>
              <w:spacing w:after="0" w:line="240" w:lineRule="auto"/>
              <w:jc w:val="both"/>
              <w:rPr>
                <w:rFonts w:ascii="Times New Roman" w:eastAsia="Times New Roman" w:hAnsi="Times New Roman" w:cs="Times New Roman"/>
                <w:color w:val="auto"/>
                <w:sz w:val="18"/>
                <w:szCs w:val="18"/>
              </w:rPr>
            </w:pPr>
            <w:r w:rsidRPr="00564A03">
              <w:rPr>
                <w:rFonts w:ascii="Times New Roman" w:eastAsia="Times New Roman" w:hAnsi="Times New Roman" w:cs="Times New Roman"/>
                <w:b/>
                <w:bCs/>
                <w:color w:val="auto"/>
                <w:sz w:val="18"/>
                <w:szCs w:val="18"/>
              </w:rPr>
              <w:t>STROGONOFF DE FRANGO</w:t>
            </w:r>
            <w:r w:rsidRPr="00564A03">
              <w:rPr>
                <w:rFonts w:ascii="Times New Roman" w:eastAsia="Times New Roman" w:hAnsi="Times New Roman" w:cs="Times New Roman"/>
                <w:color w:val="auto"/>
                <w:sz w:val="18"/>
                <w:szCs w:val="18"/>
              </w:rPr>
              <w:t>. Cubos de frango, com molho cremoso. acompanhado de arroz e batata palha. Tamanho aproximado marmitex isopor nº8 ou nº9.</w:t>
            </w:r>
          </w:p>
        </w:tc>
        <w:tc>
          <w:tcPr>
            <w:tcW w:w="1529" w:type="dxa"/>
            <w:tcBorders>
              <w:top w:val="single" w:sz="4" w:space="0" w:color="auto"/>
              <w:left w:val="single" w:sz="4" w:space="0" w:color="auto"/>
              <w:bottom w:val="single" w:sz="4" w:space="0" w:color="auto"/>
              <w:right w:val="single" w:sz="4" w:space="0" w:color="auto"/>
            </w:tcBorders>
            <w:vAlign w:val="center"/>
          </w:tcPr>
          <w:p w14:paraId="05E0A246"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15BE114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37A98CF6"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7E918DBC"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30F7535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R$ 30.000,00</w:t>
            </w:r>
          </w:p>
        </w:tc>
      </w:tr>
      <w:tr w:rsidR="00564A03" w:rsidRPr="00564A03" w14:paraId="2A447F13" w14:textId="77777777" w:rsidTr="00FE37E3">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69F584B4"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03</w:t>
            </w:r>
          </w:p>
        </w:tc>
        <w:tc>
          <w:tcPr>
            <w:tcW w:w="3880" w:type="dxa"/>
            <w:tcBorders>
              <w:top w:val="nil"/>
              <w:left w:val="nil"/>
              <w:bottom w:val="single" w:sz="4" w:space="0" w:color="000000"/>
              <w:right w:val="single" w:sz="4" w:space="0" w:color="auto"/>
            </w:tcBorders>
            <w:vAlign w:val="center"/>
          </w:tcPr>
          <w:p w14:paraId="0AF0CFED" w14:textId="1EDE555A" w:rsidR="009054F8" w:rsidRPr="00564A03" w:rsidRDefault="009054F8" w:rsidP="009054F8">
            <w:pPr>
              <w:widowControl/>
              <w:spacing w:after="0" w:line="240" w:lineRule="auto"/>
              <w:jc w:val="both"/>
              <w:rPr>
                <w:rFonts w:ascii="Times New Roman" w:eastAsia="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BIFE AO MOLHO MADEIRA. </w:t>
            </w:r>
            <w:r w:rsidRPr="00564A03">
              <w:rPr>
                <w:rFonts w:ascii="Times New Roman" w:hAnsi="Times New Roman" w:cs="Times New Roman"/>
                <w:color w:val="auto"/>
                <w:sz w:val="18"/>
                <w:szCs w:val="18"/>
              </w:rPr>
              <w:t xml:space="preserve">Acompanha arroz branco soltinho e purê de batata cremoso. Corte de carne bovina macia grelhado, servido com molho madeira cremoso à base de fundo de carne e vinho, com champignons. </w:t>
            </w:r>
          </w:p>
        </w:tc>
        <w:tc>
          <w:tcPr>
            <w:tcW w:w="1529" w:type="dxa"/>
            <w:tcBorders>
              <w:top w:val="single" w:sz="4" w:space="0" w:color="auto"/>
              <w:left w:val="single" w:sz="4" w:space="0" w:color="auto"/>
              <w:bottom w:val="single" w:sz="4" w:space="0" w:color="auto"/>
              <w:right w:val="single" w:sz="4" w:space="0" w:color="auto"/>
            </w:tcBorders>
            <w:vAlign w:val="center"/>
          </w:tcPr>
          <w:p w14:paraId="5365651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73E48483"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20BC8F47"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1.000</w:t>
            </w:r>
          </w:p>
        </w:tc>
        <w:tc>
          <w:tcPr>
            <w:tcW w:w="1161" w:type="dxa"/>
            <w:tcBorders>
              <w:top w:val="single" w:sz="4" w:space="0" w:color="auto"/>
              <w:left w:val="single" w:sz="4" w:space="0" w:color="auto"/>
              <w:bottom w:val="single" w:sz="4" w:space="0" w:color="auto"/>
              <w:right w:val="single" w:sz="4" w:space="0" w:color="auto"/>
            </w:tcBorders>
            <w:vAlign w:val="center"/>
          </w:tcPr>
          <w:p w14:paraId="7CD149A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04040BC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R$ 25.000,00</w:t>
            </w:r>
          </w:p>
        </w:tc>
      </w:tr>
      <w:tr w:rsidR="00564A03" w:rsidRPr="00564A03" w14:paraId="1B1143B0" w14:textId="77777777" w:rsidTr="00FE37E3">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20CBD512"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04</w:t>
            </w:r>
          </w:p>
        </w:tc>
        <w:tc>
          <w:tcPr>
            <w:tcW w:w="3880" w:type="dxa"/>
            <w:tcBorders>
              <w:top w:val="nil"/>
              <w:left w:val="nil"/>
              <w:bottom w:val="single" w:sz="4" w:space="0" w:color="000000"/>
              <w:right w:val="single" w:sz="4" w:space="0" w:color="auto"/>
            </w:tcBorders>
            <w:vAlign w:val="center"/>
          </w:tcPr>
          <w:p w14:paraId="46B9CCDC" w14:textId="527D1298" w:rsidR="009054F8" w:rsidRPr="00564A03" w:rsidRDefault="009054F8" w:rsidP="009054F8">
            <w:pPr>
              <w:widowControl/>
              <w:spacing w:after="0" w:line="240" w:lineRule="auto"/>
              <w:jc w:val="both"/>
              <w:rPr>
                <w:rFonts w:ascii="Times New Roman" w:eastAsia="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FRANGO 4 QUEIJOS. </w:t>
            </w:r>
            <w:r w:rsidRPr="00564A03">
              <w:rPr>
                <w:rFonts w:ascii="Times New Roman" w:hAnsi="Times New Roman" w:cs="Times New Roman"/>
                <w:color w:val="auto"/>
                <w:sz w:val="18"/>
                <w:szCs w:val="18"/>
              </w:rPr>
              <w:t>Filé de frango grelhado, coberto com molho cremoso à base de quatro queijos (muçarela, parmesão, provolone e requeijão). Servido com arroz branco soltinho.</w:t>
            </w:r>
          </w:p>
        </w:tc>
        <w:tc>
          <w:tcPr>
            <w:tcW w:w="1529" w:type="dxa"/>
            <w:tcBorders>
              <w:top w:val="single" w:sz="4" w:space="0" w:color="auto"/>
              <w:left w:val="single" w:sz="4" w:space="0" w:color="auto"/>
              <w:bottom w:val="single" w:sz="4" w:space="0" w:color="auto"/>
              <w:right w:val="single" w:sz="4" w:space="0" w:color="auto"/>
            </w:tcBorders>
            <w:vAlign w:val="center"/>
          </w:tcPr>
          <w:p w14:paraId="60F4EC09"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2F10067D"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14D5AE7F"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1.000</w:t>
            </w:r>
          </w:p>
        </w:tc>
        <w:tc>
          <w:tcPr>
            <w:tcW w:w="1161" w:type="dxa"/>
            <w:tcBorders>
              <w:top w:val="single" w:sz="4" w:space="0" w:color="auto"/>
              <w:left w:val="single" w:sz="4" w:space="0" w:color="auto"/>
              <w:bottom w:val="single" w:sz="4" w:space="0" w:color="auto"/>
              <w:right w:val="single" w:sz="4" w:space="0" w:color="auto"/>
            </w:tcBorders>
            <w:vAlign w:val="center"/>
          </w:tcPr>
          <w:p w14:paraId="649403B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1D60866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R$ 25.000,00</w:t>
            </w:r>
          </w:p>
        </w:tc>
      </w:tr>
      <w:tr w:rsidR="00564A03" w:rsidRPr="00564A03" w14:paraId="430D1591" w14:textId="77777777" w:rsidTr="00FE37E3">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005E6CBD"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05</w:t>
            </w:r>
          </w:p>
        </w:tc>
        <w:tc>
          <w:tcPr>
            <w:tcW w:w="3880" w:type="dxa"/>
            <w:tcBorders>
              <w:top w:val="nil"/>
              <w:left w:val="nil"/>
              <w:bottom w:val="single" w:sz="4" w:space="0" w:color="000000"/>
              <w:right w:val="single" w:sz="4" w:space="0" w:color="auto"/>
            </w:tcBorders>
            <w:vAlign w:val="center"/>
          </w:tcPr>
          <w:p w14:paraId="417E522C" w14:textId="233F3433" w:rsidR="009054F8" w:rsidRPr="00564A03" w:rsidRDefault="009054F8" w:rsidP="009054F8">
            <w:pPr>
              <w:widowControl/>
              <w:spacing w:after="0" w:line="240" w:lineRule="auto"/>
              <w:jc w:val="both"/>
              <w:rPr>
                <w:rFonts w:ascii="Times New Roman" w:eastAsia="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 FILÉ DE PEIXE GRELHADO. </w:t>
            </w:r>
            <w:r w:rsidRPr="00564A03">
              <w:rPr>
                <w:rFonts w:ascii="Times New Roman" w:hAnsi="Times New Roman" w:cs="Times New Roman"/>
                <w:color w:val="auto"/>
                <w:sz w:val="18"/>
                <w:szCs w:val="18"/>
              </w:rPr>
              <w:t>Filé de peixe fresco, temperado e grelhado, servido com arroz branco soltinho e legumes.</w:t>
            </w:r>
          </w:p>
        </w:tc>
        <w:tc>
          <w:tcPr>
            <w:tcW w:w="1529" w:type="dxa"/>
            <w:tcBorders>
              <w:top w:val="single" w:sz="4" w:space="0" w:color="auto"/>
              <w:left w:val="single" w:sz="4" w:space="0" w:color="auto"/>
              <w:bottom w:val="single" w:sz="4" w:space="0" w:color="auto"/>
              <w:right w:val="single" w:sz="4" w:space="0" w:color="auto"/>
            </w:tcBorders>
            <w:vAlign w:val="center"/>
          </w:tcPr>
          <w:p w14:paraId="26232EB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2EC3E458"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2C1BD0D9"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4227D63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0D52F85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R$ 12.500,00</w:t>
            </w:r>
          </w:p>
        </w:tc>
      </w:tr>
      <w:tr w:rsidR="00564A03" w:rsidRPr="00564A03" w14:paraId="254E1B63" w14:textId="77777777" w:rsidTr="00FE37E3">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680122DB"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06</w:t>
            </w:r>
          </w:p>
        </w:tc>
        <w:tc>
          <w:tcPr>
            <w:tcW w:w="3880" w:type="dxa"/>
            <w:tcBorders>
              <w:top w:val="nil"/>
              <w:left w:val="nil"/>
              <w:bottom w:val="single" w:sz="4" w:space="0" w:color="000000"/>
              <w:right w:val="single" w:sz="4" w:space="0" w:color="auto"/>
            </w:tcBorders>
            <w:vAlign w:val="center"/>
          </w:tcPr>
          <w:p w14:paraId="0EA31AD5" w14:textId="4AC26058" w:rsidR="009054F8" w:rsidRPr="00564A03" w:rsidRDefault="009054F8" w:rsidP="009054F8">
            <w:pPr>
              <w:widowControl/>
              <w:spacing w:after="0" w:line="240" w:lineRule="auto"/>
              <w:jc w:val="both"/>
              <w:rPr>
                <w:rFonts w:ascii="Times New Roman" w:eastAsia="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LASANHA. </w:t>
            </w:r>
            <w:r w:rsidRPr="00564A03">
              <w:rPr>
                <w:rFonts w:ascii="Times New Roman" w:hAnsi="Times New Roman" w:cs="Times New Roman"/>
                <w:color w:val="auto"/>
                <w:sz w:val="18"/>
                <w:szCs w:val="18"/>
              </w:rPr>
              <w:t>1ª Opção: Lasanha de carne moída com arroz branco.</w:t>
            </w:r>
            <w:r w:rsidRPr="00564A03">
              <w:rPr>
                <w:rFonts w:ascii="Times New Roman" w:hAnsi="Times New Roman" w:cs="Times New Roman"/>
                <w:color w:val="auto"/>
                <w:sz w:val="18"/>
                <w:szCs w:val="18"/>
              </w:rPr>
              <w:br/>
              <w:t xml:space="preserve">2ª Opção: Lasanha de frango com arroz branco. </w:t>
            </w:r>
          </w:p>
        </w:tc>
        <w:tc>
          <w:tcPr>
            <w:tcW w:w="1529" w:type="dxa"/>
            <w:tcBorders>
              <w:top w:val="single" w:sz="4" w:space="0" w:color="auto"/>
              <w:left w:val="single" w:sz="4" w:space="0" w:color="auto"/>
              <w:bottom w:val="single" w:sz="4" w:space="0" w:color="auto"/>
              <w:right w:val="single" w:sz="4" w:space="0" w:color="auto"/>
            </w:tcBorders>
            <w:vAlign w:val="center"/>
          </w:tcPr>
          <w:p w14:paraId="224906B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669464B0"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65E7A095"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02085C8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15D19BA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R$ 12.500,00</w:t>
            </w:r>
          </w:p>
        </w:tc>
      </w:tr>
      <w:tr w:rsidR="00564A03" w:rsidRPr="00564A03" w14:paraId="54E28A6F" w14:textId="77777777" w:rsidTr="00FE37E3">
        <w:trPr>
          <w:trHeight w:val="505"/>
          <w:jc w:val="center"/>
        </w:trPr>
        <w:tc>
          <w:tcPr>
            <w:tcW w:w="570" w:type="dxa"/>
            <w:tcBorders>
              <w:top w:val="nil"/>
              <w:left w:val="single" w:sz="4" w:space="0" w:color="auto"/>
              <w:bottom w:val="single" w:sz="4" w:space="0" w:color="auto"/>
              <w:right w:val="single" w:sz="4" w:space="0" w:color="auto"/>
            </w:tcBorders>
            <w:noWrap/>
            <w:vAlign w:val="center"/>
          </w:tcPr>
          <w:p w14:paraId="407D5FC9"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07</w:t>
            </w:r>
          </w:p>
        </w:tc>
        <w:tc>
          <w:tcPr>
            <w:tcW w:w="3880" w:type="dxa"/>
            <w:tcBorders>
              <w:top w:val="nil"/>
              <w:left w:val="nil"/>
              <w:bottom w:val="single" w:sz="4" w:space="0" w:color="000000"/>
              <w:right w:val="single" w:sz="4" w:space="0" w:color="auto"/>
            </w:tcBorders>
            <w:vAlign w:val="center"/>
          </w:tcPr>
          <w:p w14:paraId="24D06C0D" w14:textId="1DF6E551" w:rsidR="009054F8" w:rsidRPr="00564A03" w:rsidRDefault="009054F8" w:rsidP="009054F8">
            <w:pPr>
              <w:widowControl/>
              <w:spacing w:after="0" w:line="240" w:lineRule="auto"/>
              <w:jc w:val="both"/>
              <w:rPr>
                <w:rFonts w:ascii="Times New Roman" w:eastAsia="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PANQUECA. </w:t>
            </w:r>
            <w:r w:rsidRPr="00564A03">
              <w:rPr>
                <w:rFonts w:ascii="Times New Roman" w:hAnsi="Times New Roman" w:cs="Times New Roman"/>
                <w:color w:val="auto"/>
                <w:sz w:val="18"/>
                <w:szCs w:val="18"/>
              </w:rPr>
              <w:t>1ª Opção: Panqueca de carne moída com arroz branco. 2ª Opção: Panqueca de frango com arroz branco.</w:t>
            </w:r>
          </w:p>
        </w:tc>
        <w:tc>
          <w:tcPr>
            <w:tcW w:w="1529" w:type="dxa"/>
            <w:tcBorders>
              <w:top w:val="single" w:sz="4" w:space="0" w:color="auto"/>
              <w:left w:val="single" w:sz="4" w:space="0" w:color="auto"/>
              <w:bottom w:val="single" w:sz="4" w:space="0" w:color="auto"/>
              <w:right w:val="single" w:sz="4" w:space="0" w:color="auto"/>
            </w:tcBorders>
            <w:vAlign w:val="center"/>
          </w:tcPr>
          <w:p w14:paraId="6ACDF3E1"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7A11F1AD"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1D716C44"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Times New Roman" w:eastAsia="Times New Roman" w:hAnsi="Times New Roman" w:cs="Times New Roman"/>
                <w:color w:val="auto"/>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23532E44"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4922BE1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R$ 12.500,00</w:t>
            </w:r>
          </w:p>
        </w:tc>
      </w:tr>
      <w:tr w:rsidR="00564A03" w:rsidRPr="00564A03" w14:paraId="53083F4F" w14:textId="77777777" w:rsidTr="00FE37E3">
        <w:trPr>
          <w:trHeight w:val="167"/>
          <w:jc w:val="center"/>
        </w:trPr>
        <w:tc>
          <w:tcPr>
            <w:tcW w:w="10490" w:type="dxa"/>
            <w:gridSpan w:val="7"/>
            <w:tcBorders>
              <w:top w:val="nil"/>
              <w:left w:val="single" w:sz="4" w:space="0" w:color="auto"/>
              <w:bottom w:val="single" w:sz="4" w:space="0" w:color="auto"/>
              <w:right w:val="single" w:sz="4" w:space="0" w:color="000000"/>
            </w:tcBorders>
            <w:shd w:val="clear" w:color="auto" w:fill="C6D9F1" w:themeFill="text2" w:themeFillTint="33"/>
            <w:noWrap/>
            <w:vAlign w:val="center"/>
          </w:tcPr>
          <w:p w14:paraId="6F921A4F" w14:textId="77777777" w:rsidR="009054F8" w:rsidRPr="00564A03" w:rsidRDefault="009054F8" w:rsidP="009054F8">
            <w:pPr>
              <w:widowControl/>
              <w:spacing w:after="0" w:line="240" w:lineRule="auto"/>
              <w:jc w:val="center"/>
              <w:rPr>
                <w:rFonts w:ascii="Arial" w:eastAsia="Times New Roman" w:hAnsi="Arial" w:cs="Arial"/>
                <w:b/>
                <w:bCs/>
                <w:color w:val="auto"/>
                <w:sz w:val="16"/>
                <w:szCs w:val="16"/>
              </w:rPr>
            </w:pPr>
            <w:r w:rsidRPr="00564A03">
              <w:rPr>
                <w:rFonts w:ascii="Arial" w:eastAsia="Times New Roman" w:hAnsi="Arial" w:cs="Arial"/>
                <w:b/>
                <w:bCs/>
                <w:color w:val="auto"/>
                <w:sz w:val="16"/>
                <w:szCs w:val="16"/>
              </w:rPr>
              <w:t>GRUPO 2</w:t>
            </w:r>
          </w:p>
        </w:tc>
      </w:tr>
      <w:tr w:rsidR="00564A03" w:rsidRPr="00564A03" w14:paraId="227BD251"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7E71A837"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08</w:t>
            </w:r>
          </w:p>
        </w:tc>
        <w:tc>
          <w:tcPr>
            <w:tcW w:w="3880" w:type="dxa"/>
            <w:tcBorders>
              <w:top w:val="single" w:sz="4" w:space="0" w:color="auto"/>
              <w:left w:val="single" w:sz="4" w:space="0" w:color="auto"/>
              <w:bottom w:val="single" w:sz="4" w:space="0" w:color="auto"/>
              <w:right w:val="single" w:sz="4" w:space="0" w:color="auto"/>
            </w:tcBorders>
            <w:vAlign w:val="center"/>
          </w:tcPr>
          <w:p w14:paraId="694F431C" w14:textId="1572B1BB" w:rsidR="009054F8" w:rsidRPr="00564A03" w:rsidRDefault="009054F8" w:rsidP="009054F8">
            <w:pPr>
              <w:widowControl/>
              <w:spacing w:after="0" w:line="240" w:lineRule="auto"/>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SUCO DE CAIXA</w:t>
            </w:r>
            <w:r w:rsidRPr="00564A03">
              <w:rPr>
                <w:rFonts w:ascii="Times New Roman" w:hAnsi="Times New Roman" w:cs="Times New Roman"/>
                <w:color w:val="auto"/>
                <w:sz w:val="18"/>
                <w:szCs w:val="18"/>
              </w:rPr>
              <w:t xml:space="preserve"> </w:t>
            </w:r>
            <w:r w:rsidRPr="00564A03">
              <w:rPr>
                <w:rFonts w:ascii="Times New Roman" w:hAnsi="Times New Roman" w:cs="Times New Roman"/>
                <w:b/>
                <w:bCs/>
                <w:color w:val="auto"/>
                <w:sz w:val="18"/>
                <w:szCs w:val="18"/>
              </w:rPr>
              <w:t xml:space="preserve">200 ML. </w:t>
            </w:r>
            <w:r w:rsidRPr="00564A03">
              <w:rPr>
                <w:rFonts w:ascii="Times New Roman" w:hAnsi="Times New Roman" w:cs="Times New Roman"/>
                <w:color w:val="auto"/>
                <w:sz w:val="18"/>
                <w:szCs w:val="18"/>
              </w:rPr>
              <w:t xml:space="preserve">Bebida pronta para consumo, envasada em embalagem longa vida (tetra </w:t>
            </w:r>
            <w:proofErr w:type="spellStart"/>
            <w:r w:rsidRPr="00564A03">
              <w:rPr>
                <w:rFonts w:ascii="Times New Roman" w:hAnsi="Times New Roman" w:cs="Times New Roman"/>
                <w:color w:val="auto"/>
                <w:sz w:val="18"/>
                <w:szCs w:val="18"/>
              </w:rPr>
              <w:t>pak</w:t>
            </w:r>
            <w:proofErr w:type="spellEnd"/>
            <w:r w:rsidRPr="00564A03">
              <w:rPr>
                <w:rFonts w:ascii="Times New Roman" w:hAnsi="Times New Roman" w:cs="Times New Roman"/>
                <w:color w:val="auto"/>
                <w:sz w:val="18"/>
                <w:szCs w:val="18"/>
              </w:rPr>
              <w:t>) individual de 200 ml. Produzida a partir de polpa de frutas selecionadas, preservando sabor e qualidade. Embalagem prática, higiênica e de fácil transporte, ideal para refeições, eventos e lanches rápidos. Os sabores serão variados, podendo incluir opções como uva, maracujá, goiaba, manga, pêssego, entre outros.</w:t>
            </w:r>
          </w:p>
        </w:tc>
        <w:tc>
          <w:tcPr>
            <w:tcW w:w="1529" w:type="dxa"/>
            <w:tcBorders>
              <w:top w:val="single" w:sz="4" w:space="0" w:color="auto"/>
              <w:left w:val="single" w:sz="4" w:space="0" w:color="auto"/>
              <w:bottom w:val="single" w:sz="4" w:space="0" w:color="auto"/>
              <w:right w:val="single" w:sz="4" w:space="0" w:color="auto"/>
            </w:tcBorders>
            <w:vAlign w:val="center"/>
          </w:tcPr>
          <w:p w14:paraId="20CE7033"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314238</w:t>
            </w:r>
          </w:p>
        </w:tc>
        <w:tc>
          <w:tcPr>
            <w:tcW w:w="961" w:type="dxa"/>
            <w:tcBorders>
              <w:top w:val="nil"/>
              <w:left w:val="single" w:sz="4" w:space="0" w:color="auto"/>
              <w:bottom w:val="single" w:sz="4" w:space="0" w:color="000000"/>
              <w:right w:val="single" w:sz="4" w:space="0" w:color="000000"/>
            </w:tcBorders>
            <w:vAlign w:val="center"/>
          </w:tcPr>
          <w:p w14:paraId="2AB32501"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359F4DFD" w14:textId="223B4203"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w:t>
            </w:r>
            <w:r w:rsidR="001877BB" w:rsidRPr="00564A03">
              <w:rPr>
                <w:rFonts w:ascii="Times New Roman" w:hAnsi="Times New Roman" w:cs="Times New Roman"/>
                <w:color w:val="auto"/>
                <w:sz w:val="20"/>
                <w:szCs w:val="20"/>
              </w:rPr>
              <w:t>1</w:t>
            </w:r>
            <w:r w:rsidRPr="00564A03">
              <w:rPr>
                <w:rFonts w:ascii="Times New Roman" w:hAnsi="Times New Roman" w:cs="Times New Roman"/>
                <w:color w:val="auto"/>
                <w:sz w:val="20"/>
                <w:szCs w:val="20"/>
              </w:rPr>
              <w:t>.000</w:t>
            </w:r>
          </w:p>
        </w:tc>
        <w:tc>
          <w:tcPr>
            <w:tcW w:w="1161" w:type="dxa"/>
            <w:tcBorders>
              <w:top w:val="single" w:sz="4" w:space="0" w:color="auto"/>
              <w:left w:val="single" w:sz="4" w:space="0" w:color="auto"/>
              <w:bottom w:val="single" w:sz="4" w:space="0" w:color="auto"/>
              <w:right w:val="single" w:sz="4" w:space="0" w:color="auto"/>
            </w:tcBorders>
            <w:vAlign w:val="center"/>
          </w:tcPr>
          <w:p w14:paraId="3B7FA659"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R$ 2,69</w:t>
            </w:r>
          </w:p>
        </w:tc>
        <w:tc>
          <w:tcPr>
            <w:tcW w:w="1559" w:type="dxa"/>
            <w:tcBorders>
              <w:top w:val="nil"/>
              <w:left w:val="single" w:sz="4" w:space="0" w:color="auto"/>
              <w:bottom w:val="single" w:sz="4" w:space="0" w:color="000000"/>
              <w:right w:val="single" w:sz="4" w:space="0" w:color="000000"/>
            </w:tcBorders>
            <w:vAlign w:val="center"/>
          </w:tcPr>
          <w:p w14:paraId="2B1D6A18" w14:textId="4DBE6FC5"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R$ 2</w:t>
            </w:r>
            <w:r w:rsidR="001877BB" w:rsidRPr="00564A03">
              <w:rPr>
                <w:rFonts w:ascii="Arial" w:hAnsi="Arial" w:cs="Arial"/>
                <w:color w:val="auto"/>
                <w:sz w:val="16"/>
                <w:szCs w:val="16"/>
              </w:rPr>
              <w:t>9</w:t>
            </w:r>
            <w:r w:rsidRPr="00564A03">
              <w:rPr>
                <w:rFonts w:ascii="Arial" w:hAnsi="Arial" w:cs="Arial"/>
                <w:color w:val="auto"/>
                <w:sz w:val="16"/>
                <w:szCs w:val="16"/>
              </w:rPr>
              <w:t>.</w:t>
            </w:r>
            <w:r w:rsidR="001877BB" w:rsidRPr="00564A03">
              <w:rPr>
                <w:rFonts w:ascii="Arial" w:hAnsi="Arial" w:cs="Arial"/>
                <w:color w:val="auto"/>
                <w:sz w:val="16"/>
                <w:szCs w:val="16"/>
              </w:rPr>
              <w:t>590</w:t>
            </w:r>
            <w:r w:rsidRPr="00564A03">
              <w:rPr>
                <w:rFonts w:ascii="Arial" w:hAnsi="Arial" w:cs="Arial"/>
                <w:color w:val="auto"/>
                <w:sz w:val="16"/>
                <w:szCs w:val="16"/>
              </w:rPr>
              <w:t>,00</w:t>
            </w:r>
          </w:p>
        </w:tc>
      </w:tr>
      <w:tr w:rsidR="00564A03" w:rsidRPr="00564A03" w14:paraId="001B4709"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3403EBA"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09</w:t>
            </w:r>
          </w:p>
        </w:tc>
        <w:tc>
          <w:tcPr>
            <w:tcW w:w="3880" w:type="dxa"/>
            <w:tcBorders>
              <w:top w:val="single" w:sz="4" w:space="0" w:color="auto"/>
              <w:left w:val="single" w:sz="4" w:space="0" w:color="auto"/>
              <w:bottom w:val="single" w:sz="4" w:space="0" w:color="auto"/>
              <w:right w:val="single" w:sz="4" w:space="0" w:color="auto"/>
            </w:tcBorders>
            <w:vAlign w:val="center"/>
          </w:tcPr>
          <w:p w14:paraId="52B31C1E" w14:textId="6C18FEEA" w:rsidR="009054F8" w:rsidRPr="00564A03" w:rsidRDefault="009054F8" w:rsidP="009054F8">
            <w:pPr>
              <w:widowControl/>
              <w:spacing w:after="0" w:line="240" w:lineRule="auto"/>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MINI REFRIGERANTE</w:t>
            </w:r>
            <w:r w:rsidRPr="00564A03">
              <w:rPr>
                <w:rFonts w:ascii="Times New Roman" w:hAnsi="Times New Roman" w:cs="Times New Roman"/>
                <w:color w:val="auto"/>
                <w:sz w:val="18"/>
                <w:szCs w:val="18"/>
              </w:rPr>
              <w:t xml:space="preserve"> </w:t>
            </w:r>
            <w:r w:rsidRPr="00564A03">
              <w:rPr>
                <w:rFonts w:ascii="Times New Roman" w:hAnsi="Times New Roman" w:cs="Times New Roman"/>
                <w:b/>
                <w:bCs/>
                <w:color w:val="auto"/>
                <w:sz w:val="18"/>
                <w:szCs w:val="18"/>
              </w:rPr>
              <w:t>200ML.</w:t>
            </w:r>
            <w:r w:rsidRPr="00564A03">
              <w:rPr>
                <w:rFonts w:ascii="Times New Roman" w:hAnsi="Times New Roman" w:cs="Times New Roman"/>
                <w:color w:val="auto"/>
                <w:sz w:val="18"/>
                <w:szCs w:val="18"/>
              </w:rPr>
              <w:t xml:space="preserve"> Bebida gaseificada pronta para consumo, em embalagem individual de 200 ml. Sabores variados (cola, guaraná, laranja, limão, entre outros).</w:t>
            </w:r>
          </w:p>
        </w:tc>
        <w:tc>
          <w:tcPr>
            <w:tcW w:w="1529" w:type="dxa"/>
            <w:tcBorders>
              <w:top w:val="single" w:sz="4" w:space="0" w:color="auto"/>
              <w:left w:val="single" w:sz="4" w:space="0" w:color="auto"/>
              <w:bottom w:val="single" w:sz="4" w:space="0" w:color="auto"/>
              <w:right w:val="single" w:sz="4" w:space="0" w:color="auto"/>
            </w:tcBorders>
            <w:vAlign w:val="center"/>
          </w:tcPr>
          <w:p w14:paraId="3C4A8DBB"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305351</w:t>
            </w:r>
          </w:p>
        </w:tc>
        <w:tc>
          <w:tcPr>
            <w:tcW w:w="961" w:type="dxa"/>
            <w:tcBorders>
              <w:top w:val="nil"/>
              <w:left w:val="single" w:sz="4" w:space="0" w:color="auto"/>
              <w:bottom w:val="single" w:sz="4" w:space="0" w:color="000000"/>
              <w:right w:val="single" w:sz="4" w:space="0" w:color="000000"/>
            </w:tcBorders>
            <w:vAlign w:val="center"/>
          </w:tcPr>
          <w:p w14:paraId="132C1FD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1ECD6972" w14:textId="385DA295"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w:t>
            </w:r>
            <w:r w:rsidR="001877BB" w:rsidRPr="00564A03">
              <w:rPr>
                <w:rFonts w:ascii="Times New Roman" w:hAnsi="Times New Roman" w:cs="Times New Roman"/>
                <w:color w:val="auto"/>
                <w:sz w:val="20"/>
                <w:szCs w:val="20"/>
              </w:rPr>
              <w:t>1</w:t>
            </w:r>
            <w:r w:rsidRPr="00564A03">
              <w:rPr>
                <w:rFonts w:ascii="Times New Roman" w:hAnsi="Times New Roman" w:cs="Times New Roman"/>
                <w:color w:val="auto"/>
                <w:sz w:val="20"/>
                <w:szCs w:val="20"/>
              </w:rPr>
              <w:t>.000</w:t>
            </w:r>
          </w:p>
        </w:tc>
        <w:tc>
          <w:tcPr>
            <w:tcW w:w="1161" w:type="dxa"/>
            <w:tcBorders>
              <w:top w:val="single" w:sz="4" w:space="0" w:color="auto"/>
              <w:left w:val="single" w:sz="4" w:space="0" w:color="auto"/>
              <w:bottom w:val="single" w:sz="4" w:space="0" w:color="auto"/>
              <w:right w:val="single" w:sz="4" w:space="0" w:color="auto"/>
            </w:tcBorders>
            <w:vAlign w:val="center"/>
          </w:tcPr>
          <w:p w14:paraId="4953100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R$ 2,19</w:t>
            </w:r>
          </w:p>
        </w:tc>
        <w:tc>
          <w:tcPr>
            <w:tcW w:w="1559" w:type="dxa"/>
            <w:tcBorders>
              <w:top w:val="nil"/>
              <w:left w:val="single" w:sz="4" w:space="0" w:color="auto"/>
              <w:bottom w:val="single" w:sz="4" w:space="0" w:color="000000"/>
              <w:right w:val="single" w:sz="4" w:space="0" w:color="000000"/>
            </w:tcBorders>
            <w:vAlign w:val="center"/>
          </w:tcPr>
          <w:p w14:paraId="129BDA88" w14:textId="6675769B"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R$ 2</w:t>
            </w:r>
            <w:r w:rsidR="001877BB" w:rsidRPr="00564A03">
              <w:rPr>
                <w:rFonts w:ascii="Arial" w:hAnsi="Arial" w:cs="Arial"/>
                <w:color w:val="auto"/>
                <w:sz w:val="16"/>
                <w:szCs w:val="16"/>
              </w:rPr>
              <w:t>4</w:t>
            </w:r>
            <w:r w:rsidRPr="00564A03">
              <w:rPr>
                <w:rFonts w:ascii="Arial" w:hAnsi="Arial" w:cs="Arial"/>
                <w:color w:val="auto"/>
                <w:sz w:val="16"/>
                <w:szCs w:val="16"/>
              </w:rPr>
              <w:t>.</w:t>
            </w:r>
            <w:r w:rsidR="001877BB" w:rsidRPr="00564A03">
              <w:rPr>
                <w:rFonts w:ascii="Arial" w:hAnsi="Arial" w:cs="Arial"/>
                <w:color w:val="auto"/>
                <w:sz w:val="16"/>
                <w:szCs w:val="16"/>
              </w:rPr>
              <w:t>090</w:t>
            </w:r>
            <w:r w:rsidRPr="00564A03">
              <w:rPr>
                <w:rFonts w:ascii="Arial" w:hAnsi="Arial" w:cs="Arial"/>
                <w:color w:val="auto"/>
                <w:sz w:val="16"/>
                <w:szCs w:val="16"/>
              </w:rPr>
              <w:t>,00</w:t>
            </w:r>
          </w:p>
        </w:tc>
      </w:tr>
      <w:tr w:rsidR="00564A03" w:rsidRPr="00564A03" w14:paraId="02FF0232"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3180DD84"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10</w:t>
            </w:r>
          </w:p>
        </w:tc>
        <w:tc>
          <w:tcPr>
            <w:tcW w:w="3880" w:type="dxa"/>
            <w:tcBorders>
              <w:top w:val="single" w:sz="4" w:space="0" w:color="auto"/>
              <w:left w:val="single" w:sz="4" w:space="0" w:color="auto"/>
              <w:bottom w:val="single" w:sz="4" w:space="0" w:color="auto"/>
              <w:right w:val="single" w:sz="4" w:space="0" w:color="auto"/>
            </w:tcBorders>
            <w:vAlign w:val="center"/>
          </w:tcPr>
          <w:p w14:paraId="37BEE21A" w14:textId="15F848C0" w:rsidR="009054F8" w:rsidRPr="00564A03" w:rsidRDefault="009054F8" w:rsidP="009054F8">
            <w:pPr>
              <w:widowControl/>
              <w:spacing w:after="0" w:line="240" w:lineRule="auto"/>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REFRIGERANTE</w:t>
            </w:r>
            <w:r w:rsidRPr="00564A03">
              <w:rPr>
                <w:rFonts w:ascii="Times New Roman" w:hAnsi="Times New Roman" w:cs="Times New Roman"/>
                <w:color w:val="auto"/>
                <w:sz w:val="18"/>
                <w:szCs w:val="18"/>
              </w:rPr>
              <w:t xml:space="preserve"> </w:t>
            </w:r>
            <w:r w:rsidRPr="00564A03">
              <w:rPr>
                <w:rFonts w:ascii="Times New Roman" w:hAnsi="Times New Roman" w:cs="Times New Roman"/>
                <w:b/>
                <w:bCs/>
                <w:color w:val="auto"/>
                <w:sz w:val="18"/>
                <w:szCs w:val="18"/>
              </w:rPr>
              <w:t xml:space="preserve">2 LITROS. </w:t>
            </w:r>
            <w:r w:rsidRPr="00564A03">
              <w:rPr>
                <w:rFonts w:ascii="Times New Roman" w:hAnsi="Times New Roman" w:cs="Times New Roman"/>
                <w:color w:val="auto"/>
                <w:sz w:val="18"/>
                <w:szCs w:val="18"/>
              </w:rPr>
              <w:t xml:space="preserve">Bebida gaseificada pronta para consumo, envasada em </w:t>
            </w:r>
            <w:r w:rsidRPr="00564A03">
              <w:rPr>
                <w:rFonts w:ascii="Times New Roman" w:hAnsi="Times New Roman" w:cs="Times New Roman"/>
                <w:color w:val="auto"/>
                <w:sz w:val="18"/>
                <w:szCs w:val="18"/>
              </w:rPr>
              <w:lastRenderedPageBreak/>
              <w:t>garrafa de 2 litros. Sabores variados (cola, guaraná, laranja, limão, entre outros).</w:t>
            </w:r>
          </w:p>
        </w:tc>
        <w:tc>
          <w:tcPr>
            <w:tcW w:w="1529" w:type="dxa"/>
            <w:tcBorders>
              <w:top w:val="single" w:sz="4" w:space="0" w:color="auto"/>
              <w:left w:val="single" w:sz="4" w:space="0" w:color="auto"/>
              <w:bottom w:val="single" w:sz="4" w:space="0" w:color="auto"/>
              <w:right w:val="single" w:sz="4" w:space="0" w:color="auto"/>
            </w:tcBorders>
            <w:vAlign w:val="center"/>
          </w:tcPr>
          <w:p w14:paraId="30F4DCC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lastRenderedPageBreak/>
              <w:t>217785</w:t>
            </w:r>
          </w:p>
        </w:tc>
        <w:tc>
          <w:tcPr>
            <w:tcW w:w="961" w:type="dxa"/>
            <w:tcBorders>
              <w:top w:val="nil"/>
              <w:left w:val="single" w:sz="4" w:space="0" w:color="auto"/>
              <w:bottom w:val="single" w:sz="4" w:space="0" w:color="000000"/>
              <w:right w:val="single" w:sz="4" w:space="0" w:color="000000"/>
            </w:tcBorders>
            <w:vAlign w:val="center"/>
          </w:tcPr>
          <w:p w14:paraId="3CC7B11D"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53E27D0D" w14:textId="0968CBDB" w:rsidR="009054F8" w:rsidRPr="00564A03" w:rsidRDefault="001877BB"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2</w:t>
            </w:r>
            <w:r w:rsidR="009054F8" w:rsidRPr="00564A03">
              <w:rPr>
                <w:rFonts w:ascii="Times New Roman" w:hAnsi="Times New Roman" w:cs="Times New Roman"/>
                <w:color w:val="auto"/>
                <w:sz w:val="20"/>
                <w:szCs w:val="20"/>
              </w:rPr>
              <w:t>.000</w:t>
            </w:r>
          </w:p>
        </w:tc>
        <w:tc>
          <w:tcPr>
            <w:tcW w:w="1161" w:type="dxa"/>
            <w:tcBorders>
              <w:top w:val="single" w:sz="4" w:space="0" w:color="auto"/>
              <w:left w:val="single" w:sz="4" w:space="0" w:color="auto"/>
              <w:bottom w:val="single" w:sz="4" w:space="0" w:color="auto"/>
              <w:right w:val="single" w:sz="4" w:space="0" w:color="auto"/>
            </w:tcBorders>
            <w:vAlign w:val="center"/>
          </w:tcPr>
          <w:p w14:paraId="32E43B8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R$ 9,02</w:t>
            </w:r>
          </w:p>
        </w:tc>
        <w:tc>
          <w:tcPr>
            <w:tcW w:w="1559" w:type="dxa"/>
            <w:tcBorders>
              <w:top w:val="nil"/>
              <w:left w:val="single" w:sz="4" w:space="0" w:color="auto"/>
              <w:bottom w:val="single" w:sz="4" w:space="0" w:color="000000"/>
              <w:right w:val="single" w:sz="4" w:space="0" w:color="000000"/>
            </w:tcBorders>
            <w:vAlign w:val="center"/>
          </w:tcPr>
          <w:p w14:paraId="78CD9CA3" w14:textId="0A9895FE"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 xml:space="preserve">R$ </w:t>
            </w:r>
            <w:r w:rsidR="001877BB" w:rsidRPr="00564A03">
              <w:rPr>
                <w:rFonts w:ascii="Arial" w:hAnsi="Arial" w:cs="Arial"/>
                <w:color w:val="auto"/>
                <w:sz w:val="16"/>
                <w:szCs w:val="16"/>
              </w:rPr>
              <w:t>18</w:t>
            </w:r>
            <w:r w:rsidRPr="00564A03">
              <w:rPr>
                <w:rFonts w:ascii="Arial" w:hAnsi="Arial" w:cs="Arial"/>
                <w:color w:val="auto"/>
                <w:sz w:val="16"/>
                <w:szCs w:val="16"/>
              </w:rPr>
              <w:t>.0</w:t>
            </w:r>
            <w:r w:rsidR="001877BB" w:rsidRPr="00564A03">
              <w:rPr>
                <w:rFonts w:ascii="Arial" w:hAnsi="Arial" w:cs="Arial"/>
                <w:color w:val="auto"/>
                <w:sz w:val="16"/>
                <w:szCs w:val="16"/>
              </w:rPr>
              <w:t>4</w:t>
            </w:r>
            <w:r w:rsidRPr="00564A03">
              <w:rPr>
                <w:rFonts w:ascii="Arial" w:hAnsi="Arial" w:cs="Arial"/>
                <w:color w:val="auto"/>
                <w:sz w:val="16"/>
                <w:szCs w:val="16"/>
              </w:rPr>
              <w:t>0,00</w:t>
            </w:r>
          </w:p>
        </w:tc>
      </w:tr>
      <w:tr w:rsidR="00564A03" w:rsidRPr="00564A03" w14:paraId="1DB52DFF" w14:textId="77777777" w:rsidTr="00FE37E3">
        <w:trPr>
          <w:trHeight w:val="579"/>
          <w:jc w:val="center"/>
        </w:trPr>
        <w:tc>
          <w:tcPr>
            <w:tcW w:w="570" w:type="dxa"/>
            <w:tcBorders>
              <w:top w:val="nil"/>
              <w:left w:val="single" w:sz="4" w:space="0" w:color="auto"/>
              <w:bottom w:val="single" w:sz="4" w:space="0" w:color="auto"/>
              <w:right w:val="single" w:sz="4" w:space="0" w:color="auto"/>
            </w:tcBorders>
            <w:noWrap/>
            <w:vAlign w:val="center"/>
          </w:tcPr>
          <w:p w14:paraId="0C03D7B6"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11</w:t>
            </w:r>
          </w:p>
        </w:tc>
        <w:tc>
          <w:tcPr>
            <w:tcW w:w="3880" w:type="dxa"/>
            <w:tcBorders>
              <w:top w:val="single" w:sz="4" w:space="0" w:color="auto"/>
              <w:left w:val="single" w:sz="4" w:space="0" w:color="auto"/>
              <w:bottom w:val="single" w:sz="4" w:space="0" w:color="auto"/>
              <w:right w:val="single" w:sz="4" w:space="0" w:color="auto"/>
            </w:tcBorders>
            <w:vAlign w:val="center"/>
          </w:tcPr>
          <w:p w14:paraId="0A7726A8" w14:textId="710BBD65" w:rsidR="009054F8" w:rsidRPr="00564A03" w:rsidRDefault="009054F8" w:rsidP="009054F8">
            <w:pPr>
              <w:widowControl/>
              <w:spacing w:after="0" w:line="240" w:lineRule="auto"/>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ÁGUA MINERAL. </w:t>
            </w:r>
            <w:r w:rsidRPr="00564A03">
              <w:rPr>
                <w:rFonts w:ascii="Times New Roman" w:hAnsi="Times New Roman" w:cs="Times New Roman"/>
                <w:color w:val="auto"/>
                <w:sz w:val="18"/>
                <w:szCs w:val="18"/>
              </w:rPr>
              <w:t>Natural sem gás em garrafas de 500 ml, material da embalagem plástico.</w:t>
            </w:r>
          </w:p>
        </w:tc>
        <w:tc>
          <w:tcPr>
            <w:tcW w:w="1529" w:type="dxa"/>
            <w:tcBorders>
              <w:top w:val="single" w:sz="4" w:space="0" w:color="auto"/>
              <w:left w:val="single" w:sz="4" w:space="0" w:color="auto"/>
              <w:bottom w:val="single" w:sz="4" w:space="0" w:color="auto"/>
              <w:right w:val="single" w:sz="4" w:space="0" w:color="auto"/>
            </w:tcBorders>
            <w:vAlign w:val="center"/>
          </w:tcPr>
          <w:p w14:paraId="1812B4B8"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445484</w:t>
            </w:r>
          </w:p>
        </w:tc>
        <w:tc>
          <w:tcPr>
            <w:tcW w:w="961" w:type="dxa"/>
            <w:tcBorders>
              <w:top w:val="nil"/>
              <w:left w:val="single" w:sz="4" w:space="0" w:color="auto"/>
              <w:bottom w:val="single" w:sz="4" w:space="0" w:color="000000"/>
              <w:right w:val="single" w:sz="4" w:space="0" w:color="000000"/>
            </w:tcBorders>
            <w:vAlign w:val="center"/>
          </w:tcPr>
          <w:p w14:paraId="20ABBC2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775F12A4" w14:textId="26BB0E1C"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w:t>
            </w:r>
            <w:r w:rsidR="001877BB" w:rsidRPr="00564A03">
              <w:rPr>
                <w:rFonts w:ascii="Times New Roman" w:hAnsi="Times New Roman" w:cs="Times New Roman"/>
                <w:color w:val="auto"/>
                <w:sz w:val="20"/>
                <w:szCs w:val="20"/>
              </w:rPr>
              <w:t>1</w:t>
            </w:r>
            <w:r w:rsidRPr="00564A03">
              <w:rPr>
                <w:rFonts w:ascii="Times New Roman" w:hAnsi="Times New Roman" w:cs="Times New Roman"/>
                <w:color w:val="auto"/>
                <w:sz w:val="20"/>
                <w:szCs w:val="20"/>
              </w:rPr>
              <w:t>.000</w:t>
            </w:r>
          </w:p>
        </w:tc>
        <w:tc>
          <w:tcPr>
            <w:tcW w:w="1161" w:type="dxa"/>
            <w:tcBorders>
              <w:top w:val="single" w:sz="4" w:space="0" w:color="auto"/>
              <w:left w:val="single" w:sz="4" w:space="0" w:color="auto"/>
              <w:bottom w:val="single" w:sz="4" w:space="0" w:color="auto"/>
              <w:right w:val="single" w:sz="4" w:space="0" w:color="auto"/>
            </w:tcBorders>
            <w:vAlign w:val="center"/>
          </w:tcPr>
          <w:p w14:paraId="155B06E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R$ 1,80</w:t>
            </w:r>
          </w:p>
        </w:tc>
        <w:tc>
          <w:tcPr>
            <w:tcW w:w="1559" w:type="dxa"/>
            <w:tcBorders>
              <w:top w:val="nil"/>
              <w:left w:val="single" w:sz="4" w:space="0" w:color="auto"/>
              <w:bottom w:val="single" w:sz="4" w:space="0" w:color="000000"/>
              <w:right w:val="single" w:sz="4" w:space="0" w:color="000000"/>
            </w:tcBorders>
            <w:vAlign w:val="center"/>
          </w:tcPr>
          <w:p w14:paraId="60259AEC" w14:textId="2CDB66C9"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w:t>
            </w:r>
            <w:r w:rsidR="001877BB" w:rsidRPr="00564A03">
              <w:rPr>
                <w:rFonts w:ascii="Arial" w:hAnsi="Arial" w:cs="Arial"/>
                <w:color w:val="auto"/>
                <w:sz w:val="16"/>
                <w:szCs w:val="16"/>
              </w:rPr>
              <w:t>9</w:t>
            </w:r>
            <w:r w:rsidRPr="00564A03">
              <w:rPr>
                <w:rFonts w:ascii="Arial" w:hAnsi="Arial" w:cs="Arial"/>
                <w:color w:val="auto"/>
                <w:sz w:val="16"/>
                <w:szCs w:val="16"/>
              </w:rPr>
              <w:t>.</w:t>
            </w:r>
            <w:r w:rsidR="001877BB" w:rsidRPr="00564A03">
              <w:rPr>
                <w:rFonts w:ascii="Arial" w:hAnsi="Arial" w:cs="Arial"/>
                <w:color w:val="auto"/>
                <w:sz w:val="16"/>
                <w:szCs w:val="16"/>
              </w:rPr>
              <w:t>8</w:t>
            </w:r>
            <w:r w:rsidRPr="00564A03">
              <w:rPr>
                <w:rFonts w:ascii="Arial" w:hAnsi="Arial" w:cs="Arial"/>
                <w:color w:val="auto"/>
                <w:sz w:val="16"/>
                <w:szCs w:val="16"/>
              </w:rPr>
              <w:t>00,00</w:t>
            </w:r>
          </w:p>
        </w:tc>
      </w:tr>
      <w:tr w:rsidR="00564A03" w:rsidRPr="00564A03" w14:paraId="36AB1FD8" w14:textId="77777777" w:rsidTr="00FE37E3">
        <w:trPr>
          <w:trHeight w:val="136"/>
          <w:jc w:val="center"/>
        </w:trPr>
        <w:tc>
          <w:tcPr>
            <w:tcW w:w="10490" w:type="dxa"/>
            <w:gridSpan w:val="7"/>
            <w:tcBorders>
              <w:top w:val="nil"/>
              <w:left w:val="single" w:sz="4" w:space="0" w:color="auto"/>
              <w:bottom w:val="single" w:sz="4" w:space="0" w:color="auto"/>
              <w:right w:val="single" w:sz="4" w:space="0" w:color="000000"/>
            </w:tcBorders>
            <w:shd w:val="clear" w:color="auto" w:fill="C6D9F1" w:themeFill="text2" w:themeFillTint="33"/>
            <w:noWrap/>
            <w:vAlign w:val="center"/>
          </w:tcPr>
          <w:p w14:paraId="4AB25672" w14:textId="77777777" w:rsidR="009054F8" w:rsidRPr="00564A03" w:rsidRDefault="009054F8" w:rsidP="009054F8">
            <w:pPr>
              <w:widowControl/>
              <w:spacing w:after="0" w:line="240" w:lineRule="auto"/>
              <w:jc w:val="center"/>
              <w:rPr>
                <w:rFonts w:ascii="Arial" w:hAnsi="Arial" w:cs="Arial"/>
                <w:b/>
                <w:bCs/>
                <w:color w:val="auto"/>
                <w:sz w:val="16"/>
                <w:szCs w:val="16"/>
              </w:rPr>
            </w:pPr>
            <w:r w:rsidRPr="00564A03">
              <w:rPr>
                <w:rFonts w:ascii="Arial" w:hAnsi="Arial" w:cs="Arial"/>
                <w:b/>
                <w:bCs/>
                <w:color w:val="auto"/>
                <w:sz w:val="16"/>
                <w:szCs w:val="16"/>
              </w:rPr>
              <w:t>GRUPO 3</w:t>
            </w:r>
          </w:p>
        </w:tc>
      </w:tr>
      <w:tr w:rsidR="00564A03" w:rsidRPr="00564A03" w14:paraId="4F85647E"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5DF15F6F"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12</w:t>
            </w:r>
          </w:p>
        </w:tc>
        <w:tc>
          <w:tcPr>
            <w:tcW w:w="3880" w:type="dxa"/>
            <w:tcBorders>
              <w:top w:val="single" w:sz="4" w:space="0" w:color="auto"/>
              <w:left w:val="single" w:sz="4" w:space="0" w:color="auto"/>
              <w:bottom w:val="single" w:sz="4" w:space="0" w:color="auto"/>
              <w:right w:val="single" w:sz="4" w:space="0" w:color="auto"/>
            </w:tcBorders>
            <w:vAlign w:val="center"/>
          </w:tcPr>
          <w:p w14:paraId="0FE7077C"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SALGADOS, COXINHA. </w:t>
            </w:r>
            <w:r w:rsidRPr="00564A03">
              <w:rPr>
                <w:rFonts w:ascii="Times New Roman" w:hAnsi="Times New Roman" w:cs="Times New Roman"/>
                <w:color w:val="auto"/>
                <w:sz w:val="18"/>
                <w:szCs w:val="18"/>
              </w:rPr>
              <w:t>Salgado assado com massa leve e crocante, recheado com frango desfiado temperado. Cada unidade possui aproximadamente 20g. Produto entregue quente ou resfriado, conforme necessidade.</w:t>
            </w:r>
          </w:p>
        </w:tc>
        <w:tc>
          <w:tcPr>
            <w:tcW w:w="1529" w:type="dxa"/>
            <w:tcBorders>
              <w:top w:val="single" w:sz="4" w:space="0" w:color="auto"/>
              <w:left w:val="single" w:sz="4" w:space="0" w:color="auto"/>
              <w:bottom w:val="single" w:sz="4" w:space="0" w:color="auto"/>
              <w:right w:val="single" w:sz="4" w:space="0" w:color="auto"/>
            </w:tcBorders>
            <w:vAlign w:val="center"/>
          </w:tcPr>
          <w:p w14:paraId="2D16D193"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610522</w:t>
            </w:r>
          </w:p>
        </w:tc>
        <w:tc>
          <w:tcPr>
            <w:tcW w:w="961" w:type="dxa"/>
            <w:tcBorders>
              <w:top w:val="nil"/>
              <w:left w:val="single" w:sz="4" w:space="0" w:color="auto"/>
              <w:bottom w:val="single" w:sz="4" w:space="0" w:color="000000"/>
              <w:right w:val="single" w:sz="4" w:space="0" w:color="000000"/>
            </w:tcBorders>
            <w:vAlign w:val="center"/>
          </w:tcPr>
          <w:p w14:paraId="5F72D0B6"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CENTO</w:t>
            </w:r>
          </w:p>
        </w:tc>
        <w:tc>
          <w:tcPr>
            <w:tcW w:w="830" w:type="dxa"/>
            <w:tcBorders>
              <w:top w:val="nil"/>
              <w:left w:val="nil"/>
              <w:bottom w:val="single" w:sz="4" w:space="0" w:color="000000"/>
              <w:right w:val="single" w:sz="4" w:space="0" w:color="auto"/>
            </w:tcBorders>
            <w:vAlign w:val="center"/>
          </w:tcPr>
          <w:p w14:paraId="52BDCDED" w14:textId="25C687A2" w:rsidR="009054F8" w:rsidRPr="00564A03" w:rsidRDefault="001877BB"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4</w:t>
            </w:r>
            <w:r w:rsidR="009054F8" w:rsidRPr="00564A03">
              <w:rPr>
                <w:rFonts w:ascii="Times New Roman" w:hAnsi="Times New Roman" w:cs="Times New Roman"/>
                <w:color w:val="auto"/>
                <w:sz w:val="20"/>
                <w:szCs w:val="20"/>
              </w:rPr>
              <w:t>00</w:t>
            </w:r>
          </w:p>
        </w:tc>
        <w:tc>
          <w:tcPr>
            <w:tcW w:w="1161" w:type="dxa"/>
            <w:tcBorders>
              <w:top w:val="single" w:sz="4" w:space="0" w:color="auto"/>
              <w:left w:val="single" w:sz="4" w:space="0" w:color="auto"/>
              <w:bottom w:val="single" w:sz="4" w:space="0" w:color="auto"/>
              <w:right w:val="single" w:sz="4" w:space="0" w:color="auto"/>
            </w:tcBorders>
            <w:vAlign w:val="center"/>
          </w:tcPr>
          <w:p w14:paraId="5691E7F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R$ 60,00</w:t>
            </w:r>
          </w:p>
        </w:tc>
        <w:tc>
          <w:tcPr>
            <w:tcW w:w="1559" w:type="dxa"/>
            <w:tcBorders>
              <w:top w:val="nil"/>
              <w:left w:val="single" w:sz="4" w:space="0" w:color="auto"/>
              <w:bottom w:val="single" w:sz="4" w:space="0" w:color="000000"/>
              <w:right w:val="single" w:sz="4" w:space="0" w:color="000000"/>
            </w:tcBorders>
            <w:vAlign w:val="center"/>
          </w:tcPr>
          <w:p w14:paraId="367C0981" w14:textId="2BCB16AF"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 xml:space="preserve">R$ </w:t>
            </w:r>
            <w:r w:rsidR="001877BB" w:rsidRPr="00564A03">
              <w:rPr>
                <w:rFonts w:ascii="Arial" w:hAnsi="Arial" w:cs="Arial"/>
                <w:color w:val="auto"/>
                <w:sz w:val="16"/>
                <w:szCs w:val="16"/>
              </w:rPr>
              <w:t>24</w:t>
            </w:r>
            <w:r w:rsidRPr="00564A03">
              <w:rPr>
                <w:rFonts w:ascii="Arial" w:hAnsi="Arial" w:cs="Arial"/>
                <w:color w:val="auto"/>
                <w:sz w:val="16"/>
                <w:szCs w:val="16"/>
              </w:rPr>
              <w:t>.000,00</w:t>
            </w:r>
          </w:p>
        </w:tc>
      </w:tr>
      <w:tr w:rsidR="00564A03" w:rsidRPr="00564A03" w14:paraId="3E87EF69"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4B6D0C51"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13</w:t>
            </w:r>
          </w:p>
        </w:tc>
        <w:tc>
          <w:tcPr>
            <w:tcW w:w="3880" w:type="dxa"/>
            <w:tcBorders>
              <w:top w:val="single" w:sz="4" w:space="0" w:color="auto"/>
              <w:left w:val="single" w:sz="4" w:space="0" w:color="auto"/>
              <w:bottom w:val="single" w:sz="4" w:space="0" w:color="auto"/>
              <w:right w:val="single" w:sz="4" w:space="0" w:color="auto"/>
            </w:tcBorders>
            <w:vAlign w:val="center"/>
          </w:tcPr>
          <w:p w14:paraId="317E5166"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SALGADOS, EMPADA.</w:t>
            </w:r>
            <w:r w:rsidRPr="00564A03">
              <w:rPr>
                <w:color w:val="auto"/>
                <w:sz w:val="18"/>
                <w:szCs w:val="18"/>
              </w:rPr>
              <w:t xml:space="preserve"> </w:t>
            </w:r>
            <w:r w:rsidRPr="00564A03">
              <w:rPr>
                <w:rFonts w:ascii="Times New Roman" w:hAnsi="Times New Roman" w:cs="Times New Roman"/>
                <w:color w:val="auto"/>
                <w:sz w:val="18"/>
                <w:szCs w:val="18"/>
              </w:rPr>
              <w:t>Salgado assado com massa leve e crocante, recheado com frango desfiado temperado. Cada unidade possui aproximadamente 20g. Produto entregue quente ou resfriado, conforme necessidade.</w:t>
            </w:r>
          </w:p>
        </w:tc>
        <w:tc>
          <w:tcPr>
            <w:tcW w:w="1529" w:type="dxa"/>
            <w:tcBorders>
              <w:top w:val="single" w:sz="4" w:space="0" w:color="auto"/>
              <w:left w:val="single" w:sz="4" w:space="0" w:color="auto"/>
              <w:bottom w:val="single" w:sz="4" w:space="0" w:color="auto"/>
              <w:right w:val="single" w:sz="4" w:space="0" w:color="auto"/>
            </w:tcBorders>
            <w:vAlign w:val="center"/>
          </w:tcPr>
          <w:p w14:paraId="560584F4"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280141</w:t>
            </w:r>
          </w:p>
        </w:tc>
        <w:tc>
          <w:tcPr>
            <w:tcW w:w="961" w:type="dxa"/>
            <w:tcBorders>
              <w:top w:val="nil"/>
              <w:left w:val="single" w:sz="4" w:space="0" w:color="auto"/>
              <w:bottom w:val="single" w:sz="4" w:space="0" w:color="000000"/>
              <w:right w:val="single" w:sz="4" w:space="0" w:color="000000"/>
            </w:tcBorders>
            <w:vAlign w:val="center"/>
          </w:tcPr>
          <w:p w14:paraId="2CCA68B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CENTO</w:t>
            </w:r>
          </w:p>
        </w:tc>
        <w:tc>
          <w:tcPr>
            <w:tcW w:w="830" w:type="dxa"/>
            <w:tcBorders>
              <w:top w:val="nil"/>
              <w:left w:val="nil"/>
              <w:bottom w:val="single" w:sz="4" w:space="0" w:color="000000"/>
              <w:right w:val="single" w:sz="4" w:space="0" w:color="auto"/>
            </w:tcBorders>
            <w:vAlign w:val="center"/>
          </w:tcPr>
          <w:p w14:paraId="6C2134A3" w14:textId="008264CE" w:rsidR="009054F8" w:rsidRPr="00564A03" w:rsidRDefault="001877BB"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4</w:t>
            </w:r>
            <w:r w:rsidR="009054F8" w:rsidRPr="00564A03">
              <w:rPr>
                <w:rFonts w:ascii="Times New Roman" w:hAnsi="Times New Roman" w:cs="Times New Roman"/>
                <w:color w:val="auto"/>
                <w:sz w:val="20"/>
                <w:szCs w:val="20"/>
              </w:rPr>
              <w:t>00</w:t>
            </w:r>
          </w:p>
        </w:tc>
        <w:tc>
          <w:tcPr>
            <w:tcW w:w="1161" w:type="dxa"/>
            <w:tcBorders>
              <w:top w:val="single" w:sz="4" w:space="0" w:color="auto"/>
              <w:left w:val="single" w:sz="4" w:space="0" w:color="auto"/>
              <w:bottom w:val="single" w:sz="4" w:space="0" w:color="auto"/>
              <w:right w:val="single" w:sz="4" w:space="0" w:color="auto"/>
            </w:tcBorders>
            <w:vAlign w:val="center"/>
          </w:tcPr>
          <w:p w14:paraId="50ED3578"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R$ 65,00</w:t>
            </w:r>
          </w:p>
        </w:tc>
        <w:tc>
          <w:tcPr>
            <w:tcW w:w="1559" w:type="dxa"/>
            <w:tcBorders>
              <w:top w:val="nil"/>
              <w:left w:val="single" w:sz="4" w:space="0" w:color="auto"/>
              <w:bottom w:val="single" w:sz="4" w:space="0" w:color="000000"/>
              <w:right w:val="single" w:sz="4" w:space="0" w:color="000000"/>
            </w:tcBorders>
            <w:vAlign w:val="center"/>
          </w:tcPr>
          <w:p w14:paraId="372917EF" w14:textId="1C15D6F2"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 xml:space="preserve">R$ </w:t>
            </w:r>
            <w:r w:rsidR="001877BB" w:rsidRPr="00564A03">
              <w:rPr>
                <w:rFonts w:ascii="Arial" w:hAnsi="Arial" w:cs="Arial"/>
                <w:color w:val="auto"/>
                <w:sz w:val="16"/>
                <w:szCs w:val="16"/>
              </w:rPr>
              <w:t>26</w:t>
            </w:r>
            <w:r w:rsidRPr="00564A03">
              <w:rPr>
                <w:rFonts w:ascii="Arial" w:hAnsi="Arial" w:cs="Arial"/>
                <w:color w:val="auto"/>
                <w:sz w:val="16"/>
                <w:szCs w:val="16"/>
              </w:rPr>
              <w:t>.000,00</w:t>
            </w:r>
          </w:p>
        </w:tc>
      </w:tr>
      <w:tr w:rsidR="00564A03" w:rsidRPr="00564A03" w14:paraId="575201C0"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7FF862D6"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14</w:t>
            </w:r>
          </w:p>
        </w:tc>
        <w:tc>
          <w:tcPr>
            <w:tcW w:w="3880" w:type="dxa"/>
            <w:tcBorders>
              <w:top w:val="single" w:sz="4" w:space="0" w:color="auto"/>
              <w:left w:val="single" w:sz="4" w:space="0" w:color="auto"/>
              <w:bottom w:val="single" w:sz="4" w:space="0" w:color="auto"/>
              <w:right w:val="single" w:sz="4" w:space="0" w:color="auto"/>
            </w:tcBorders>
            <w:vAlign w:val="center"/>
          </w:tcPr>
          <w:p w14:paraId="76F4A7D2"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SALGADOS, PASTEL.</w:t>
            </w:r>
            <w:r w:rsidRPr="00564A03">
              <w:rPr>
                <w:rFonts w:ascii="Times New Roman" w:hAnsi="Times New Roman" w:cs="Times New Roman"/>
                <w:color w:val="auto"/>
                <w:sz w:val="18"/>
                <w:szCs w:val="18"/>
              </w:rPr>
              <w:t xml:space="preserve"> Massa fina e crocante, recheada com sabores variados. Cada unidade pesa cerca de 20g, pode ser preparado frito ou assado, conforme a necessidade.</w:t>
            </w:r>
          </w:p>
        </w:tc>
        <w:tc>
          <w:tcPr>
            <w:tcW w:w="1529" w:type="dxa"/>
            <w:tcBorders>
              <w:top w:val="single" w:sz="4" w:space="0" w:color="auto"/>
              <w:left w:val="single" w:sz="4" w:space="0" w:color="auto"/>
              <w:bottom w:val="single" w:sz="4" w:space="0" w:color="auto"/>
              <w:right w:val="single" w:sz="4" w:space="0" w:color="auto"/>
            </w:tcBorders>
            <w:vAlign w:val="center"/>
          </w:tcPr>
          <w:p w14:paraId="22D71BB3"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309618</w:t>
            </w:r>
          </w:p>
        </w:tc>
        <w:tc>
          <w:tcPr>
            <w:tcW w:w="961" w:type="dxa"/>
            <w:tcBorders>
              <w:top w:val="nil"/>
              <w:left w:val="single" w:sz="4" w:space="0" w:color="auto"/>
              <w:bottom w:val="single" w:sz="4" w:space="0" w:color="000000"/>
              <w:right w:val="single" w:sz="4" w:space="0" w:color="000000"/>
            </w:tcBorders>
            <w:vAlign w:val="center"/>
          </w:tcPr>
          <w:p w14:paraId="314E77F9"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CENTO</w:t>
            </w:r>
          </w:p>
        </w:tc>
        <w:tc>
          <w:tcPr>
            <w:tcW w:w="830" w:type="dxa"/>
            <w:tcBorders>
              <w:top w:val="nil"/>
              <w:left w:val="nil"/>
              <w:bottom w:val="single" w:sz="4" w:space="0" w:color="000000"/>
              <w:right w:val="single" w:sz="4" w:space="0" w:color="auto"/>
            </w:tcBorders>
            <w:vAlign w:val="center"/>
          </w:tcPr>
          <w:p w14:paraId="2A5D4C0C" w14:textId="49A0C673" w:rsidR="009054F8" w:rsidRPr="00564A03" w:rsidRDefault="001877BB"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4</w:t>
            </w:r>
            <w:r w:rsidR="009054F8" w:rsidRPr="00564A03">
              <w:rPr>
                <w:rFonts w:ascii="Times New Roman" w:hAnsi="Times New Roman" w:cs="Times New Roman"/>
                <w:color w:val="auto"/>
                <w:sz w:val="20"/>
                <w:szCs w:val="20"/>
              </w:rPr>
              <w:t>00</w:t>
            </w:r>
          </w:p>
        </w:tc>
        <w:tc>
          <w:tcPr>
            <w:tcW w:w="1161" w:type="dxa"/>
            <w:tcBorders>
              <w:top w:val="single" w:sz="4" w:space="0" w:color="auto"/>
              <w:left w:val="single" w:sz="4" w:space="0" w:color="auto"/>
              <w:bottom w:val="single" w:sz="4" w:space="0" w:color="auto"/>
              <w:right w:val="single" w:sz="4" w:space="0" w:color="auto"/>
            </w:tcBorders>
            <w:vAlign w:val="center"/>
          </w:tcPr>
          <w:p w14:paraId="583B31DD"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R$ 60,00</w:t>
            </w:r>
          </w:p>
        </w:tc>
        <w:tc>
          <w:tcPr>
            <w:tcW w:w="1559" w:type="dxa"/>
            <w:tcBorders>
              <w:top w:val="nil"/>
              <w:left w:val="single" w:sz="4" w:space="0" w:color="auto"/>
              <w:bottom w:val="single" w:sz="4" w:space="0" w:color="000000"/>
              <w:right w:val="single" w:sz="4" w:space="0" w:color="000000"/>
            </w:tcBorders>
            <w:vAlign w:val="center"/>
          </w:tcPr>
          <w:p w14:paraId="71F4CC64" w14:textId="76259259"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 xml:space="preserve">R$ </w:t>
            </w:r>
            <w:r w:rsidR="001877BB" w:rsidRPr="00564A03">
              <w:rPr>
                <w:rFonts w:ascii="Arial" w:hAnsi="Arial" w:cs="Arial"/>
                <w:color w:val="auto"/>
                <w:sz w:val="16"/>
                <w:szCs w:val="16"/>
              </w:rPr>
              <w:t>24</w:t>
            </w:r>
            <w:r w:rsidRPr="00564A03">
              <w:rPr>
                <w:rFonts w:ascii="Arial" w:hAnsi="Arial" w:cs="Arial"/>
                <w:color w:val="auto"/>
                <w:sz w:val="16"/>
                <w:szCs w:val="16"/>
              </w:rPr>
              <w:t>.000,00</w:t>
            </w:r>
          </w:p>
        </w:tc>
      </w:tr>
      <w:tr w:rsidR="00564A03" w:rsidRPr="00564A03" w14:paraId="2B725BF1"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01A1279"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15</w:t>
            </w:r>
          </w:p>
        </w:tc>
        <w:tc>
          <w:tcPr>
            <w:tcW w:w="3880" w:type="dxa"/>
            <w:tcBorders>
              <w:top w:val="single" w:sz="4" w:space="0" w:color="auto"/>
              <w:left w:val="single" w:sz="4" w:space="0" w:color="auto"/>
              <w:bottom w:val="single" w:sz="4" w:space="0" w:color="auto"/>
              <w:right w:val="single" w:sz="4" w:space="0" w:color="auto"/>
            </w:tcBorders>
            <w:vAlign w:val="center"/>
          </w:tcPr>
          <w:p w14:paraId="034358C5"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SALGADOS, PASTEL DOCE. </w:t>
            </w:r>
            <w:r w:rsidRPr="00564A03">
              <w:rPr>
                <w:rFonts w:ascii="Times New Roman" w:hAnsi="Times New Roman" w:cs="Times New Roman"/>
                <w:color w:val="auto"/>
                <w:sz w:val="18"/>
                <w:szCs w:val="18"/>
              </w:rPr>
              <w:t>Massa fina e crocante, recheada com carne temperada, frita e finalizada com envolvimento em açúcar, proporcionando um sabor doce e salgado ao mesmo tempo. Cada unidade pesa aproximadamente 20g.</w:t>
            </w:r>
          </w:p>
        </w:tc>
        <w:tc>
          <w:tcPr>
            <w:tcW w:w="1529" w:type="dxa"/>
            <w:tcBorders>
              <w:top w:val="single" w:sz="4" w:space="0" w:color="auto"/>
              <w:left w:val="single" w:sz="4" w:space="0" w:color="auto"/>
              <w:bottom w:val="single" w:sz="4" w:space="0" w:color="auto"/>
              <w:right w:val="single" w:sz="4" w:space="0" w:color="auto"/>
            </w:tcBorders>
            <w:vAlign w:val="center"/>
          </w:tcPr>
          <w:p w14:paraId="49B1228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309618</w:t>
            </w:r>
          </w:p>
        </w:tc>
        <w:tc>
          <w:tcPr>
            <w:tcW w:w="961" w:type="dxa"/>
            <w:tcBorders>
              <w:top w:val="nil"/>
              <w:left w:val="single" w:sz="4" w:space="0" w:color="auto"/>
              <w:bottom w:val="single" w:sz="4" w:space="0" w:color="000000"/>
              <w:right w:val="single" w:sz="4" w:space="0" w:color="000000"/>
            </w:tcBorders>
            <w:vAlign w:val="center"/>
          </w:tcPr>
          <w:p w14:paraId="2B85AC2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CENTO</w:t>
            </w:r>
          </w:p>
        </w:tc>
        <w:tc>
          <w:tcPr>
            <w:tcW w:w="830" w:type="dxa"/>
            <w:tcBorders>
              <w:top w:val="nil"/>
              <w:left w:val="nil"/>
              <w:bottom w:val="single" w:sz="4" w:space="0" w:color="000000"/>
              <w:right w:val="single" w:sz="4" w:space="0" w:color="auto"/>
            </w:tcBorders>
            <w:vAlign w:val="center"/>
          </w:tcPr>
          <w:p w14:paraId="422962E0" w14:textId="27183BE4" w:rsidR="009054F8" w:rsidRPr="00564A03" w:rsidRDefault="001877BB"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4</w:t>
            </w:r>
            <w:r w:rsidR="009054F8" w:rsidRPr="00564A03">
              <w:rPr>
                <w:rFonts w:ascii="Times New Roman" w:hAnsi="Times New Roman" w:cs="Times New Roman"/>
                <w:color w:val="auto"/>
                <w:sz w:val="20"/>
                <w:szCs w:val="20"/>
              </w:rPr>
              <w:t>00</w:t>
            </w:r>
          </w:p>
        </w:tc>
        <w:tc>
          <w:tcPr>
            <w:tcW w:w="1161" w:type="dxa"/>
            <w:tcBorders>
              <w:top w:val="single" w:sz="4" w:space="0" w:color="auto"/>
              <w:left w:val="single" w:sz="4" w:space="0" w:color="auto"/>
              <w:bottom w:val="single" w:sz="4" w:space="0" w:color="auto"/>
              <w:right w:val="single" w:sz="4" w:space="0" w:color="auto"/>
            </w:tcBorders>
            <w:vAlign w:val="center"/>
          </w:tcPr>
          <w:p w14:paraId="48C31300"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R$ 60,00</w:t>
            </w:r>
          </w:p>
        </w:tc>
        <w:tc>
          <w:tcPr>
            <w:tcW w:w="1559" w:type="dxa"/>
            <w:tcBorders>
              <w:top w:val="nil"/>
              <w:left w:val="single" w:sz="4" w:space="0" w:color="auto"/>
              <w:bottom w:val="single" w:sz="4" w:space="0" w:color="000000"/>
              <w:right w:val="single" w:sz="4" w:space="0" w:color="000000"/>
            </w:tcBorders>
            <w:vAlign w:val="center"/>
          </w:tcPr>
          <w:p w14:paraId="7EBCC8DA" w14:textId="5513937D"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 xml:space="preserve">R$ </w:t>
            </w:r>
            <w:r w:rsidR="001877BB" w:rsidRPr="00564A03">
              <w:rPr>
                <w:rFonts w:ascii="Arial" w:hAnsi="Arial" w:cs="Arial"/>
                <w:color w:val="auto"/>
                <w:sz w:val="16"/>
                <w:szCs w:val="16"/>
              </w:rPr>
              <w:t>24</w:t>
            </w:r>
            <w:r w:rsidRPr="00564A03">
              <w:rPr>
                <w:rFonts w:ascii="Arial" w:hAnsi="Arial" w:cs="Arial"/>
                <w:color w:val="auto"/>
                <w:sz w:val="16"/>
                <w:szCs w:val="16"/>
              </w:rPr>
              <w:t>.000,00</w:t>
            </w:r>
          </w:p>
        </w:tc>
      </w:tr>
      <w:tr w:rsidR="00564A03" w:rsidRPr="00564A03" w14:paraId="3ACBE9DB"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5D3DF30F"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16</w:t>
            </w:r>
          </w:p>
        </w:tc>
        <w:tc>
          <w:tcPr>
            <w:tcW w:w="3880" w:type="dxa"/>
            <w:tcBorders>
              <w:top w:val="single" w:sz="4" w:space="0" w:color="auto"/>
              <w:left w:val="single" w:sz="4" w:space="0" w:color="auto"/>
              <w:bottom w:val="single" w:sz="4" w:space="0" w:color="auto"/>
              <w:right w:val="single" w:sz="4" w:space="0" w:color="auto"/>
            </w:tcBorders>
            <w:vAlign w:val="center"/>
          </w:tcPr>
          <w:p w14:paraId="2CA25D5E"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SALGADOS, CANUDINHO. </w:t>
            </w:r>
            <w:r w:rsidRPr="00564A03">
              <w:rPr>
                <w:rFonts w:ascii="Times New Roman" w:hAnsi="Times New Roman" w:cs="Times New Roman"/>
                <w:color w:val="auto"/>
                <w:sz w:val="18"/>
                <w:szCs w:val="18"/>
              </w:rPr>
              <w:t>Massa leve e crocante, recheado com carne. Cada unidade pesa aproximadamente 20g,</w:t>
            </w:r>
          </w:p>
        </w:tc>
        <w:tc>
          <w:tcPr>
            <w:tcW w:w="1529" w:type="dxa"/>
            <w:tcBorders>
              <w:top w:val="single" w:sz="4" w:space="0" w:color="auto"/>
              <w:left w:val="single" w:sz="4" w:space="0" w:color="auto"/>
              <w:bottom w:val="single" w:sz="4" w:space="0" w:color="auto"/>
              <w:right w:val="single" w:sz="4" w:space="0" w:color="auto"/>
            </w:tcBorders>
            <w:vAlign w:val="center"/>
          </w:tcPr>
          <w:p w14:paraId="6BE4AD99"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610520</w:t>
            </w:r>
          </w:p>
        </w:tc>
        <w:tc>
          <w:tcPr>
            <w:tcW w:w="961" w:type="dxa"/>
            <w:tcBorders>
              <w:top w:val="nil"/>
              <w:left w:val="single" w:sz="4" w:space="0" w:color="auto"/>
              <w:bottom w:val="single" w:sz="4" w:space="0" w:color="000000"/>
              <w:right w:val="single" w:sz="4" w:space="0" w:color="000000"/>
            </w:tcBorders>
            <w:vAlign w:val="center"/>
          </w:tcPr>
          <w:p w14:paraId="3EE4A73D"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CENTO</w:t>
            </w:r>
          </w:p>
        </w:tc>
        <w:tc>
          <w:tcPr>
            <w:tcW w:w="830" w:type="dxa"/>
            <w:tcBorders>
              <w:top w:val="nil"/>
              <w:left w:val="nil"/>
              <w:bottom w:val="single" w:sz="4" w:space="0" w:color="000000"/>
              <w:right w:val="single" w:sz="4" w:space="0" w:color="auto"/>
            </w:tcBorders>
            <w:vAlign w:val="center"/>
          </w:tcPr>
          <w:p w14:paraId="64F0B549" w14:textId="7A8DF81C" w:rsidR="009054F8" w:rsidRPr="00564A03" w:rsidRDefault="001877BB"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4</w:t>
            </w:r>
            <w:r w:rsidR="009054F8" w:rsidRPr="00564A03">
              <w:rPr>
                <w:rFonts w:ascii="Times New Roman" w:hAnsi="Times New Roman" w:cs="Times New Roman"/>
                <w:color w:val="auto"/>
                <w:sz w:val="20"/>
                <w:szCs w:val="20"/>
              </w:rPr>
              <w:t>00</w:t>
            </w:r>
          </w:p>
        </w:tc>
        <w:tc>
          <w:tcPr>
            <w:tcW w:w="1161" w:type="dxa"/>
            <w:tcBorders>
              <w:top w:val="single" w:sz="4" w:space="0" w:color="auto"/>
              <w:left w:val="single" w:sz="4" w:space="0" w:color="auto"/>
              <w:bottom w:val="single" w:sz="4" w:space="0" w:color="auto"/>
              <w:right w:val="single" w:sz="4" w:space="0" w:color="auto"/>
            </w:tcBorders>
            <w:vAlign w:val="center"/>
          </w:tcPr>
          <w:p w14:paraId="0167A17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R$ 65,00</w:t>
            </w:r>
          </w:p>
        </w:tc>
        <w:tc>
          <w:tcPr>
            <w:tcW w:w="1559" w:type="dxa"/>
            <w:tcBorders>
              <w:top w:val="nil"/>
              <w:left w:val="single" w:sz="4" w:space="0" w:color="auto"/>
              <w:bottom w:val="single" w:sz="4" w:space="0" w:color="000000"/>
              <w:right w:val="single" w:sz="4" w:space="0" w:color="000000"/>
            </w:tcBorders>
            <w:vAlign w:val="center"/>
          </w:tcPr>
          <w:p w14:paraId="7FAA13F0" w14:textId="2C31D74E"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 xml:space="preserve">R$ </w:t>
            </w:r>
            <w:r w:rsidR="001877BB" w:rsidRPr="00564A03">
              <w:rPr>
                <w:rFonts w:ascii="Arial" w:hAnsi="Arial" w:cs="Arial"/>
                <w:color w:val="auto"/>
                <w:sz w:val="16"/>
                <w:szCs w:val="16"/>
              </w:rPr>
              <w:t>26</w:t>
            </w:r>
            <w:r w:rsidRPr="00564A03">
              <w:rPr>
                <w:rFonts w:ascii="Arial" w:hAnsi="Arial" w:cs="Arial"/>
                <w:color w:val="auto"/>
                <w:sz w:val="16"/>
                <w:szCs w:val="16"/>
              </w:rPr>
              <w:t>.000,00</w:t>
            </w:r>
          </w:p>
        </w:tc>
      </w:tr>
      <w:tr w:rsidR="00564A03" w:rsidRPr="00564A03" w14:paraId="7DE3C86E"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3BD74BC1"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17</w:t>
            </w:r>
          </w:p>
        </w:tc>
        <w:tc>
          <w:tcPr>
            <w:tcW w:w="3880" w:type="dxa"/>
            <w:tcBorders>
              <w:top w:val="single" w:sz="4" w:space="0" w:color="auto"/>
              <w:left w:val="single" w:sz="4" w:space="0" w:color="auto"/>
              <w:bottom w:val="single" w:sz="4" w:space="0" w:color="auto"/>
              <w:right w:val="single" w:sz="4" w:space="0" w:color="auto"/>
            </w:tcBorders>
            <w:vAlign w:val="center"/>
          </w:tcPr>
          <w:p w14:paraId="4D81F2BF"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PÃO DE QUEIJO</w:t>
            </w:r>
            <w:r w:rsidRPr="00564A03">
              <w:rPr>
                <w:rFonts w:ascii="Times New Roman" w:hAnsi="Times New Roman" w:cs="Times New Roman"/>
                <w:color w:val="auto"/>
                <w:sz w:val="18"/>
                <w:szCs w:val="18"/>
              </w:rPr>
              <w:t>, em unidade, tradicional, fresquinho, com casquinha crocante e macio. Peso aproximado de 30g.</w:t>
            </w:r>
          </w:p>
        </w:tc>
        <w:tc>
          <w:tcPr>
            <w:tcW w:w="1529" w:type="dxa"/>
            <w:tcBorders>
              <w:top w:val="single" w:sz="4" w:space="0" w:color="auto"/>
              <w:left w:val="single" w:sz="4" w:space="0" w:color="auto"/>
              <w:bottom w:val="single" w:sz="4" w:space="0" w:color="auto"/>
              <w:right w:val="single" w:sz="4" w:space="0" w:color="auto"/>
            </w:tcBorders>
            <w:vAlign w:val="center"/>
          </w:tcPr>
          <w:p w14:paraId="0D4A55B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460496</w:t>
            </w:r>
          </w:p>
        </w:tc>
        <w:tc>
          <w:tcPr>
            <w:tcW w:w="961" w:type="dxa"/>
            <w:tcBorders>
              <w:top w:val="nil"/>
              <w:left w:val="single" w:sz="4" w:space="0" w:color="auto"/>
              <w:bottom w:val="single" w:sz="4" w:space="0" w:color="000000"/>
              <w:right w:val="single" w:sz="4" w:space="0" w:color="000000"/>
            </w:tcBorders>
            <w:vAlign w:val="center"/>
          </w:tcPr>
          <w:p w14:paraId="77C81105"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5141D318"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654C174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R$ 2,00</w:t>
            </w:r>
          </w:p>
        </w:tc>
        <w:tc>
          <w:tcPr>
            <w:tcW w:w="1559" w:type="dxa"/>
            <w:tcBorders>
              <w:top w:val="nil"/>
              <w:left w:val="single" w:sz="4" w:space="0" w:color="auto"/>
              <w:bottom w:val="single" w:sz="4" w:space="0" w:color="000000"/>
              <w:right w:val="single" w:sz="4" w:space="0" w:color="000000"/>
            </w:tcBorders>
            <w:vAlign w:val="center"/>
          </w:tcPr>
          <w:p w14:paraId="33271880"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R$ 4.000,00</w:t>
            </w:r>
          </w:p>
        </w:tc>
      </w:tr>
      <w:tr w:rsidR="00564A03" w:rsidRPr="00564A03" w14:paraId="6929959D"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268D0D50"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18</w:t>
            </w:r>
          </w:p>
        </w:tc>
        <w:tc>
          <w:tcPr>
            <w:tcW w:w="3880" w:type="dxa"/>
            <w:tcBorders>
              <w:top w:val="single" w:sz="4" w:space="0" w:color="auto"/>
              <w:left w:val="single" w:sz="4" w:space="0" w:color="auto"/>
              <w:bottom w:val="single" w:sz="4" w:space="0" w:color="auto"/>
              <w:right w:val="single" w:sz="4" w:space="0" w:color="auto"/>
            </w:tcBorders>
            <w:vAlign w:val="center"/>
          </w:tcPr>
          <w:p w14:paraId="0C447887"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SANDUICHE, </w:t>
            </w:r>
            <w:r w:rsidRPr="00564A03">
              <w:rPr>
                <w:rFonts w:ascii="Times New Roman" w:hAnsi="Times New Roman" w:cs="Times New Roman"/>
                <w:color w:val="auto"/>
                <w:sz w:val="18"/>
                <w:szCs w:val="18"/>
              </w:rPr>
              <w:t>com pão fresquinho, preparado com carne, queijo, vegetais frescos e molhos.</w:t>
            </w:r>
            <w:r w:rsidRPr="00564A03">
              <w:rPr>
                <w:rFonts w:ascii="Times New Roman" w:hAnsi="Times New Roman" w:cs="Times New Roman"/>
                <w:b/>
                <w:bCs/>
                <w:color w:val="auto"/>
                <w:sz w:val="18"/>
                <w:szCs w:val="18"/>
              </w:rPr>
              <w:t xml:space="preserve"> </w:t>
            </w:r>
          </w:p>
        </w:tc>
        <w:tc>
          <w:tcPr>
            <w:tcW w:w="1529" w:type="dxa"/>
            <w:tcBorders>
              <w:top w:val="single" w:sz="4" w:space="0" w:color="auto"/>
              <w:left w:val="single" w:sz="4" w:space="0" w:color="auto"/>
              <w:bottom w:val="single" w:sz="4" w:space="0" w:color="auto"/>
              <w:right w:val="single" w:sz="4" w:space="0" w:color="auto"/>
            </w:tcBorders>
            <w:vAlign w:val="center"/>
          </w:tcPr>
          <w:p w14:paraId="39D08AF1"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627120</w:t>
            </w:r>
          </w:p>
        </w:tc>
        <w:tc>
          <w:tcPr>
            <w:tcW w:w="961" w:type="dxa"/>
            <w:tcBorders>
              <w:top w:val="nil"/>
              <w:left w:val="single" w:sz="4" w:space="0" w:color="auto"/>
              <w:bottom w:val="single" w:sz="4" w:space="0" w:color="000000"/>
              <w:right w:val="single" w:sz="4" w:space="0" w:color="000000"/>
            </w:tcBorders>
            <w:vAlign w:val="center"/>
          </w:tcPr>
          <w:p w14:paraId="106F065C"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0E53C3DA"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3E8D4029"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R$ 5,00</w:t>
            </w:r>
          </w:p>
        </w:tc>
        <w:tc>
          <w:tcPr>
            <w:tcW w:w="1559" w:type="dxa"/>
            <w:tcBorders>
              <w:top w:val="nil"/>
              <w:left w:val="single" w:sz="4" w:space="0" w:color="auto"/>
              <w:bottom w:val="single" w:sz="4" w:space="0" w:color="000000"/>
              <w:right w:val="single" w:sz="4" w:space="0" w:color="000000"/>
            </w:tcBorders>
            <w:vAlign w:val="center"/>
          </w:tcPr>
          <w:p w14:paraId="4BE3470D"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R$ 10.000,00</w:t>
            </w:r>
          </w:p>
        </w:tc>
      </w:tr>
      <w:tr w:rsidR="00564A03" w:rsidRPr="00564A03" w14:paraId="191B8227"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7B5D8458"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19</w:t>
            </w:r>
          </w:p>
        </w:tc>
        <w:tc>
          <w:tcPr>
            <w:tcW w:w="3880" w:type="dxa"/>
            <w:tcBorders>
              <w:top w:val="single" w:sz="4" w:space="0" w:color="auto"/>
              <w:left w:val="single" w:sz="4" w:space="0" w:color="auto"/>
              <w:bottom w:val="single" w:sz="4" w:space="0" w:color="auto"/>
              <w:right w:val="single" w:sz="4" w:space="0" w:color="auto"/>
            </w:tcBorders>
            <w:vAlign w:val="center"/>
          </w:tcPr>
          <w:p w14:paraId="4DAB1BC7"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CACHORRO QUENTE. </w:t>
            </w:r>
            <w:r w:rsidRPr="00564A03">
              <w:rPr>
                <w:rFonts w:ascii="Times New Roman" w:hAnsi="Times New Roman" w:cs="Times New Roman"/>
                <w:color w:val="auto"/>
                <w:sz w:val="18"/>
                <w:szCs w:val="18"/>
              </w:rPr>
              <w:t>Tradicional, pão macio tipo hot dog, salsicha bovina cozida, molho de tomate caseiro com cebola, batata palha crocante, milho-verde e ketchup a gosto</w:t>
            </w:r>
            <w:r w:rsidRPr="00564A03">
              <w:rPr>
                <w:rFonts w:ascii="Times New Roman" w:hAnsi="Times New Roman" w:cs="Times New Roman"/>
                <w:b/>
                <w:bCs/>
                <w:color w:val="auto"/>
                <w:sz w:val="18"/>
                <w:szCs w:val="18"/>
              </w:rPr>
              <w:t>.</w:t>
            </w:r>
          </w:p>
        </w:tc>
        <w:tc>
          <w:tcPr>
            <w:tcW w:w="1529" w:type="dxa"/>
            <w:tcBorders>
              <w:top w:val="single" w:sz="4" w:space="0" w:color="auto"/>
              <w:left w:val="single" w:sz="4" w:space="0" w:color="auto"/>
              <w:bottom w:val="single" w:sz="4" w:space="0" w:color="auto"/>
              <w:right w:val="single" w:sz="4" w:space="0" w:color="auto"/>
            </w:tcBorders>
            <w:vAlign w:val="center"/>
          </w:tcPr>
          <w:p w14:paraId="38558C3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363089</w:t>
            </w:r>
          </w:p>
        </w:tc>
        <w:tc>
          <w:tcPr>
            <w:tcW w:w="961" w:type="dxa"/>
            <w:tcBorders>
              <w:top w:val="nil"/>
              <w:left w:val="single" w:sz="4" w:space="0" w:color="auto"/>
              <w:bottom w:val="single" w:sz="4" w:space="0" w:color="000000"/>
              <w:right w:val="single" w:sz="4" w:space="0" w:color="000000"/>
            </w:tcBorders>
            <w:vAlign w:val="center"/>
          </w:tcPr>
          <w:p w14:paraId="44F0FB8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6BEEA3A3"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3D08A17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R$ 4,11</w:t>
            </w:r>
          </w:p>
        </w:tc>
        <w:tc>
          <w:tcPr>
            <w:tcW w:w="1559" w:type="dxa"/>
            <w:tcBorders>
              <w:top w:val="nil"/>
              <w:left w:val="single" w:sz="4" w:space="0" w:color="auto"/>
              <w:bottom w:val="single" w:sz="4" w:space="0" w:color="000000"/>
              <w:right w:val="single" w:sz="4" w:space="0" w:color="000000"/>
            </w:tcBorders>
            <w:vAlign w:val="center"/>
          </w:tcPr>
          <w:p w14:paraId="0F285397"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R$ 8.220,00</w:t>
            </w:r>
          </w:p>
        </w:tc>
      </w:tr>
      <w:tr w:rsidR="00564A03" w:rsidRPr="00564A03" w14:paraId="3CF5BC7D"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4F5CD1C8"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20</w:t>
            </w:r>
          </w:p>
        </w:tc>
        <w:tc>
          <w:tcPr>
            <w:tcW w:w="3880" w:type="dxa"/>
            <w:tcBorders>
              <w:top w:val="single" w:sz="4" w:space="0" w:color="auto"/>
              <w:left w:val="single" w:sz="4" w:space="0" w:color="auto"/>
              <w:bottom w:val="single" w:sz="4" w:space="0" w:color="auto"/>
              <w:right w:val="single" w:sz="4" w:space="0" w:color="auto"/>
            </w:tcBorders>
            <w:vAlign w:val="center"/>
          </w:tcPr>
          <w:p w14:paraId="36E8C7AA" w14:textId="77777777"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MISTO QUENTE. </w:t>
            </w:r>
            <w:r w:rsidRPr="00564A03">
              <w:rPr>
                <w:rFonts w:ascii="Times New Roman" w:hAnsi="Times New Roman" w:cs="Times New Roman"/>
                <w:color w:val="auto"/>
                <w:sz w:val="18"/>
                <w:szCs w:val="18"/>
              </w:rPr>
              <w:t>Sanduíche preparado com duas fatias de pão de forma branco ou integral, recheado com presunto e queijo, aquecido até o queijo derreter e o pão ficar levemente dourado. Servido embalado individualmente, ainda quente ou aquecido no momento do consumo.</w:t>
            </w:r>
          </w:p>
        </w:tc>
        <w:tc>
          <w:tcPr>
            <w:tcW w:w="1529" w:type="dxa"/>
            <w:tcBorders>
              <w:top w:val="single" w:sz="4" w:space="0" w:color="auto"/>
              <w:left w:val="single" w:sz="4" w:space="0" w:color="auto"/>
              <w:bottom w:val="single" w:sz="4" w:space="0" w:color="auto"/>
              <w:right w:val="single" w:sz="4" w:space="0" w:color="auto"/>
            </w:tcBorders>
            <w:vAlign w:val="center"/>
          </w:tcPr>
          <w:p w14:paraId="1B408EB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363092</w:t>
            </w:r>
          </w:p>
        </w:tc>
        <w:tc>
          <w:tcPr>
            <w:tcW w:w="961" w:type="dxa"/>
            <w:tcBorders>
              <w:top w:val="nil"/>
              <w:left w:val="single" w:sz="4" w:space="0" w:color="auto"/>
              <w:bottom w:val="single" w:sz="4" w:space="0" w:color="000000"/>
              <w:right w:val="single" w:sz="4" w:space="0" w:color="000000"/>
            </w:tcBorders>
            <w:vAlign w:val="center"/>
          </w:tcPr>
          <w:p w14:paraId="16AFC0AC"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6F7F572E"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0340719B"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R$ 4,00</w:t>
            </w:r>
          </w:p>
        </w:tc>
        <w:tc>
          <w:tcPr>
            <w:tcW w:w="1559" w:type="dxa"/>
            <w:tcBorders>
              <w:top w:val="nil"/>
              <w:left w:val="single" w:sz="4" w:space="0" w:color="auto"/>
              <w:bottom w:val="single" w:sz="4" w:space="0" w:color="000000"/>
              <w:right w:val="single" w:sz="4" w:space="0" w:color="000000"/>
            </w:tcBorders>
            <w:vAlign w:val="center"/>
          </w:tcPr>
          <w:p w14:paraId="5A52FE61"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R$ 8.000,00</w:t>
            </w:r>
          </w:p>
        </w:tc>
      </w:tr>
      <w:tr w:rsidR="00564A03" w:rsidRPr="00564A03" w14:paraId="2F25AB8F" w14:textId="77777777" w:rsidTr="00FE37E3">
        <w:trPr>
          <w:trHeight w:val="144"/>
          <w:jc w:val="center"/>
        </w:trPr>
        <w:tc>
          <w:tcPr>
            <w:tcW w:w="10490" w:type="dxa"/>
            <w:gridSpan w:val="7"/>
            <w:tcBorders>
              <w:top w:val="nil"/>
              <w:left w:val="single" w:sz="4" w:space="0" w:color="auto"/>
              <w:bottom w:val="single" w:sz="4" w:space="0" w:color="auto"/>
              <w:right w:val="single" w:sz="4" w:space="0" w:color="000000"/>
            </w:tcBorders>
            <w:shd w:val="clear" w:color="auto" w:fill="C6D9F1" w:themeFill="text2" w:themeFillTint="33"/>
            <w:noWrap/>
            <w:vAlign w:val="center"/>
          </w:tcPr>
          <w:p w14:paraId="3A4CCB72" w14:textId="77777777" w:rsidR="009054F8" w:rsidRPr="00564A03" w:rsidRDefault="009054F8" w:rsidP="009054F8">
            <w:pPr>
              <w:widowControl/>
              <w:spacing w:after="0" w:line="240" w:lineRule="auto"/>
              <w:jc w:val="center"/>
              <w:rPr>
                <w:rFonts w:ascii="Arial" w:hAnsi="Arial" w:cs="Arial"/>
                <w:b/>
                <w:bCs/>
                <w:color w:val="auto"/>
                <w:sz w:val="16"/>
                <w:szCs w:val="16"/>
              </w:rPr>
            </w:pPr>
            <w:r w:rsidRPr="00564A03">
              <w:rPr>
                <w:rFonts w:ascii="Arial" w:hAnsi="Arial" w:cs="Arial"/>
                <w:b/>
                <w:bCs/>
                <w:color w:val="auto"/>
                <w:sz w:val="16"/>
                <w:szCs w:val="16"/>
              </w:rPr>
              <w:t>GRUPO 4</w:t>
            </w:r>
          </w:p>
        </w:tc>
      </w:tr>
      <w:tr w:rsidR="00564A03" w:rsidRPr="00564A03" w14:paraId="664FC273"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533349F1"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21</w:t>
            </w:r>
          </w:p>
        </w:tc>
        <w:tc>
          <w:tcPr>
            <w:tcW w:w="3880" w:type="dxa"/>
            <w:tcBorders>
              <w:top w:val="single" w:sz="4" w:space="0" w:color="auto"/>
              <w:left w:val="single" w:sz="4" w:space="0" w:color="auto"/>
              <w:bottom w:val="single" w:sz="4" w:space="0" w:color="auto"/>
              <w:right w:val="single" w:sz="4" w:space="0" w:color="auto"/>
            </w:tcBorders>
            <w:vAlign w:val="center"/>
          </w:tcPr>
          <w:p w14:paraId="71A876D8" w14:textId="64AFE1B5"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ALIMENTICIO. </w:t>
            </w:r>
            <w:r w:rsidRPr="00564A03">
              <w:rPr>
                <w:rFonts w:ascii="Times New Roman" w:hAnsi="Times New Roman" w:cs="Times New Roman"/>
                <w:color w:val="auto"/>
                <w:sz w:val="18"/>
                <w:szCs w:val="18"/>
              </w:rPr>
              <w:t>Produto assado pronto para consumo, com recheio. Sabores variados, a definir no ato do pedido. Embalagem individual, peso aproximado de 35 g a 45 g</w:t>
            </w:r>
          </w:p>
        </w:tc>
        <w:tc>
          <w:tcPr>
            <w:tcW w:w="1529" w:type="dxa"/>
            <w:tcBorders>
              <w:top w:val="single" w:sz="4" w:space="0" w:color="auto"/>
              <w:left w:val="single" w:sz="4" w:space="0" w:color="auto"/>
              <w:bottom w:val="single" w:sz="4" w:space="0" w:color="auto"/>
              <w:right w:val="single" w:sz="4" w:space="0" w:color="auto"/>
            </w:tcBorders>
            <w:vAlign w:val="center"/>
          </w:tcPr>
          <w:p w14:paraId="66E42391"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266199</w:t>
            </w:r>
          </w:p>
        </w:tc>
        <w:tc>
          <w:tcPr>
            <w:tcW w:w="961" w:type="dxa"/>
            <w:tcBorders>
              <w:top w:val="nil"/>
              <w:left w:val="single" w:sz="4" w:space="0" w:color="auto"/>
              <w:bottom w:val="single" w:sz="4" w:space="0" w:color="000000"/>
              <w:right w:val="single" w:sz="4" w:space="0" w:color="000000"/>
            </w:tcBorders>
            <w:vAlign w:val="center"/>
          </w:tcPr>
          <w:p w14:paraId="59356F7B"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72029A8C"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1.000</w:t>
            </w:r>
          </w:p>
        </w:tc>
        <w:tc>
          <w:tcPr>
            <w:tcW w:w="1161" w:type="dxa"/>
            <w:tcBorders>
              <w:top w:val="single" w:sz="4" w:space="0" w:color="auto"/>
              <w:left w:val="single" w:sz="4" w:space="0" w:color="auto"/>
              <w:bottom w:val="single" w:sz="4" w:space="0" w:color="auto"/>
              <w:right w:val="single" w:sz="4" w:space="0" w:color="auto"/>
            </w:tcBorders>
            <w:vAlign w:val="center"/>
          </w:tcPr>
          <w:p w14:paraId="68EFD708"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R$ 2,00</w:t>
            </w:r>
          </w:p>
        </w:tc>
        <w:tc>
          <w:tcPr>
            <w:tcW w:w="1559" w:type="dxa"/>
            <w:tcBorders>
              <w:top w:val="nil"/>
              <w:left w:val="single" w:sz="4" w:space="0" w:color="auto"/>
              <w:bottom w:val="single" w:sz="4" w:space="0" w:color="000000"/>
              <w:right w:val="single" w:sz="4" w:space="0" w:color="000000"/>
            </w:tcBorders>
            <w:vAlign w:val="center"/>
          </w:tcPr>
          <w:p w14:paraId="54193695"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R$ 2.000,00</w:t>
            </w:r>
          </w:p>
        </w:tc>
      </w:tr>
      <w:tr w:rsidR="00564A03" w:rsidRPr="00564A03" w14:paraId="75754B11"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CE3AB31"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22</w:t>
            </w:r>
          </w:p>
        </w:tc>
        <w:tc>
          <w:tcPr>
            <w:tcW w:w="3880" w:type="dxa"/>
            <w:tcBorders>
              <w:top w:val="single" w:sz="4" w:space="0" w:color="auto"/>
              <w:left w:val="single" w:sz="4" w:space="0" w:color="auto"/>
              <w:bottom w:val="single" w:sz="4" w:space="0" w:color="auto"/>
              <w:right w:val="single" w:sz="4" w:space="0" w:color="auto"/>
            </w:tcBorders>
            <w:vAlign w:val="center"/>
          </w:tcPr>
          <w:p w14:paraId="652B427A" w14:textId="4A72D503"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DE MILHO. </w:t>
            </w:r>
            <w:r w:rsidRPr="00564A03">
              <w:rPr>
                <w:rFonts w:ascii="Times New Roman" w:hAnsi="Times New Roman" w:cs="Times New Roman"/>
                <w:color w:val="auto"/>
                <w:sz w:val="18"/>
                <w:szCs w:val="18"/>
              </w:rPr>
              <w:t xml:space="preserve">Bolo tradicional, fofinho, preparado com milho-verde, em formato de anel (redondo com buraco no centro). Peso aproximado de 800 g. </w:t>
            </w:r>
          </w:p>
        </w:tc>
        <w:tc>
          <w:tcPr>
            <w:tcW w:w="1529" w:type="dxa"/>
            <w:tcBorders>
              <w:top w:val="single" w:sz="4" w:space="0" w:color="auto"/>
              <w:left w:val="single" w:sz="4" w:space="0" w:color="auto"/>
              <w:bottom w:val="single" w:sz="4" w:space="0" w:color="auto"/>
              <w:right w:val="single" w:sz="4" w:space="0" w:color="auto"/>
            </w:tcBorders>
            <w:vAlign w:val="center"/>
          </w:tcPr>
          <w:p w14:paraId="47A22DB1"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610527</w:t>
            </w:r>
          </w:p>
        </w:tc>
        <w:tc>
          <w:tcPr>
            <w:tcW w:w="961" w:type="dxa"/>
            <w:tcBorders>
              <w:top w:val="nil"/>
              <w:left w:val="single" w:sz="4" w:space="0" w:color="auto"/>
              <w:bottom w:val="single" w:sz="4" w:space="0" w:color="000000"/>
              <w:right w:val="single" w:sz="4" w:space="0" w:color="000000"/>
            </w:tcBorders>
            <w:vAlign w:val="center"/>
          </w:tcPr>
          <w:p w14:paraId="33BFC44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5EDAB87B"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07E41FD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R$ 18,00</w:t>
            </w:r>
          </w:p>
        </w:tc>
        <w:tc>
          <w:tcPr>
            <w:tcW w:w="1559" w:type="dxa"/>
            <w:tcBorders>
              <w:top w:val="nil"/>
              <w:left w:val="single" w:sz="4" w:space="0" w:color="auto"/>
              <w:bottom w:val="single" w:sz="4" w:space="0" w:color="000000"/>
              <w:right w:val="single" w:sz="4" w:space="0" w:color="000000"/>
            </w:tcBorders>
            <w:vAlign w:val="center"/>
          </w:tcPr>
          <w:p w14:paraId="55A6A784"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R$ 1.800,00</w:t>
            </w:r>
          </w:p>
        </w:tc>
      </w:tr>
      <w:tr w:rsidR="00564A03" w:rsidRPr="00564A03" w14:paraId="4C7460E3"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2FCDBC65"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23</w:t>
            </w:r>
          </w:p>
        </w:tc>
        <w:tc>
          <w:tcPr>
            <w:tcW w:w="3880" w:type="dxa"/>
            <w:tcBorders>
              <w:top w:val="single" w:sz="4" w:space="0" w:color="auto"/>
              <w:left w:val="single" w:sz="4" w:space="0" w:color="auto"/>
              <w:bottom w:val="single" w:sz="4" w:space="0" w:color="auto"/>
              <w:right w:val="single" w:sz="4" w:space="0" w:color="auto"/>
            </w:tcBorders>
            <w:vAlign w:val="center"/>
          </w:tcPr>
          <w:p w14:paraId="02C133DB" w14:textId="3262C263"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DE TRIGO. </w:t>
            </w:r>
            <w:r w:rsidRPr="00564A03">
              <w:rPr>
                <w:rFonts w:ascii="Times New Roman" w:hAnsi="Times New Roman" w:cs="Times New Roman"/>
                <w:color w:val="auto"/>
                <w:sz w:val="18"/>
                <w:szCs w:val="18"/>
              </w:rPr>
              <w:t>Tradicional, em formato de anel (redondo com buraco no centro).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48EEFEC6"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605243</w:t>
            </w:r>
          </w:p>
        </w:tc>
        <w:tc>
          <w:tcPr>
            <w:tcW w:w="961" w:type="dxa"/>
            <w:tcBorders>
              <w:top w:val="nil"/>
              <w:left w:val="single" w:sz="4" w:space="0" w:color="auto"/>
              <w:bottom w:val="single" w:sz="4" w:space="0" w:color="000000"/>
              <w:right w:val="single" w:sz="4" w:space="0" w:color="000000"/>
            </w:tcBorders>
            <w:vAlign w:val="center"/>
          </w:tcPr>
          <w:p w14:paraId="13B0BDD6"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7E6F854B"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17598430"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R$ 20,00</w:t>
            </w:r>
          </w:p>
        </w:tc>
        <w:tc>
          <w:tcPr>
            <w:tcW w:w="1559" w:type="dxa"/>
            <w:tcBorders>
              <w:top w:val="nil"/>
              <w:left w:val="single" w:sz="4" w:space="0" w:color="auto"/>
              <w:bottom w:val="single" w:sz="4" w:space="0" w:color="000000"/>
              <w:right w:val="single" w:sz="4" w:space="0" w:color="000000"/>
            </w:tcBorders>
            <w:vAlign w:val="center"/>
          </w:tcPr>
          <w:p w14:paraId="6030D551"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R$ 2.000,00</w:t>
            </w:r>
          </w:p>
        </w:tc>
      </w:tr>
      <w:tr w:rsidR="00564A03" w:rsidRPr="00564A03" w14:paraId="7D9F065C"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27B5C3DA"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24</w:t>
            </w:r>
          </w:p>
        </w:tc>
        <w:tc>
          <w:tcPr>
            <w:tcW w:w="3880" w:type="dxa"/>
            <w:tcBorders>
              <w:top w:val="single" w:sz="4" w:space="0" w:color="auto"/>
              <w:left w:val="single" w:sz="4" w:space="0" w:color="auto"/>
              <w:bottom w:val="single" w:sz="4" w:space="0" w:color="auto"/>
              <w:right w:val="single" w:sz="4" w:space="0" w:color="auto"/>
            </w:tcBorders>
            <w:vAlign w:val="center"/>
          </w:tcPr>
          <w:p w14:paraId="03273E71" w14:textId="11C811D4"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DE MACAXEIRA. </w:t>
            </w:r>
            <w:r w:rsidRPr="00564A03">
              <w:rPr>
                <w:rFonts w:ascii="Times New Roman" w:hAnsi="Times New Roman" w:cs="Times New Roman"/>
                <w:color w:val="auto"/>
                <w:sz w:val="18"/>
                <w:szCs w:val="18"/>
              </w:rPr>
              <w:t>Tradicional, em formato de anel (redondo com buraco no centro).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13932A0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605159</w:t>
            </w:r>
          </w:p>
        </w:tc>
        <w:tc>
          <w:tcPr>
            <w:tcW w:w="961" w:type="dxa"/>
            <w:tcBorders>
              <w:top w:val="nil"/>
              <w:left w:val="single" w:sz="4" w:space="0" w:color="auto"/>
              <w:bottom w:val="single" w:sz="4" w:space="0" w:color="000000"/>
              <w:right w:val="single" w:sz="4" w:space="0" w:color="000000"/>
            </w:tcBorders>
            <w:vAlign w:val="center"/>
          </w:tcPr>
          <w:p w14:paraId="0FC01222"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568466AF"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30643A97"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R$ 18,00</w:t>
            </w:r>
          </w:p>
        </w:tc>
        <w:tc>
          <w:tcPr>
            <w:tcW w:w="1559" w:type="dxa"/>
            <w:tcBorders>
              <w:top w:val="nil"/>
              <w:left w:val="single" w:sz="4" w:space="0" w:color="auto"/>
              <w:bottom w:val="single" w:sz="4" w:space="0" w:color="000000"/>
              <w:right w:val="single" w:sz="4" w:space="0" w:color="000000"/>
            </w:tcBorders>
            <w:vAlign w:val="center"/>
          </w:tcPr>
          <w:p w14:paraId="102885BB"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R$ 1.800,00</w:t>
            </w:r>
          </w:p>
        </w:tc>
      </w:tr>
      <w:tr w:rsidR="00564A03" w:rsidRPr="00564A03" w14:paraId="5F05FDFC"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58C3F6CC"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25</w:t>
            </w:r>
          </w:p>
        </w:tc>
        <w:tc>
          <w:tcPr>
            <w:tcW w:w="3880" w:type="dxa"/>
            <w:tcBorders>
              <w:top w:val="single" w:sz="4" w:space="0" w:color="auto"/>
              <w:left w:val="single" w:sz="4" w:space="0" w:color="auto"/>
              <w:bottom w:val="single" w:sz="4" w:space="0" w:color="auto"/>
              <w:right w:val="single" w:sz="4" w:space="0" w:color="auto"/>
            </w:tcBorders>
            <w:vAlign w:val="center"/>
          </w:tcPr>
          <w:p w14:paraId="70DFE837" w14:textId="4360BEE4"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DE MANDIOCA. </w:t>
            </w:r>
            <w:r w:rsidRPr="00564A03">
              <w:rPr>
                <w:rFonts w:ascii="Times New Roman" w:hAnsi="Times New Roman" w:cs="Times New Roman"/>
                <w:color w:val="auto"/>
                <w:sz w:val="18"/>
                <w:szCs w:val="18"/>
              </w:rPr>
              <w:t>Tradicional, em formato de anel (redondo com buraco no centro).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58DC8CB3"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605159</w:t>
            </w:r>
          </w:p>
        </w:tc>
        <w:tc>
          <w:tcPr>
            <w:tcW w:w="961" w:type="dxa"/>
            <w:tcBorders>
              <w:top w:val="nil"/>
              <w:left w:val="single" w:sz="4" w:space="0" w:color="auto"/>
              <w:bottom w:val="single" w:sz="4" w:space="0" w:color="000000"/>
              <w:right w:val="single" w:sz="4" w:space="0" w:color="000000"/>
            </w:tcBorders>
            <w:vAlign w:val="center"/>
          </w:tcPr>
          <w:p w14:paraId="200E9FA6"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6C0F5701"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2389A7F1"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R$ 18,00</w:t>
            </w:r>
          </w:p>
        </w:tc>
        <w:tc>
          <w:tcPr>
            <w:tcW w:w="1559" w:type="dxa"/>
            <w:tcBorders>
              <w:top w:val="nil"/>
              <w:left w:val="single" w:sz="4" w:space="0" w:color="auto"/>
              <w:bottom w:val="single" w:sz="4" w:space="0" w:color="000000"/>
              <w:right w:val="single" w:sz="4" w:space="0" w:color="000000"/>
            </w:tcBorders>
            <w:vAlign w:val="center"/>
          </w:tcPr>
          <w:p w14:paraId="72FC95A6"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R$ 1.800,00</w:t>
            </w:r>
          </w:p>
        </w:tc>
      </w:tr>
      <w:tr w:rsidR="00564A03" w:rsidRPr="00564A03" w14:paraId="0D40F66E"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3ED8FFB"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26</w:t>
            </w:r>
          </w:p>
        </w:tc>
        <w:tc>
          <w:tcPr>
            <w:tcW w:w="3880" w:type="dxa"/>
            <w:tcBorders>
              <w:top w:val="single" w:sz="4" w:space="0" w:color="auto"/>
              <w:left w:val="single" w:sz="4" w:space="0" w:color="auto"/>
              <w:bottom w:val="single" w:sz="4" w:space="0" w:color="auto"/>
              <w:right w:val="single" w:sz="4" w:space="0" w:color="auto"/>
            </w:tcBorders>
            <w:vAlign w:val="center"/>
          </w:tcPr>
          <w:p w14:paraId="4BB94515" w14:textId="7188189A"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MESCLADO. </w:t>
            </w:r>
            <w:r w:rsidRPr="00564A03">
              <w:rPr>
                <w:rFonts w:ascii="Times New Roman" w:hAnsi="Times New Roman" w:cs="Times New Roman"/>
                <w:color w:val="auto"/>
                <w:sz w:val="18"/>
                <w:szCs w:val="18"/>
              </w:rPr>
              <w:t>Bolo de trigo tradicional mesclado, em formato de anel (redondo com buraco no centro), com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1D9C199D"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617629</w:t>
            </w:r>
          </w:p>
        </w:tc>
        <w:tc>
          <w:tcPr>
            <w:tcW w:w="961" w:type="dxa"/>
            <w:tcBorders>
              <w:top w:val="nil"/>
              <w:left w:val="single" w:sz="4" w:space="0" w:color="auto"/>
              <w:bottom w:val="single" w:sz="4" w:space="0" w:color="000000"/>
              <w:right w:val="single" w:sz="4" w:space="0" w:color="000000"/>
            </w:tcBorders>
            <w:vAlign w:val="center"/>
          </w:tcPr>
          <w:p w14:paraId="088F4D7E"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7C9C89C0"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1C5D86A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R$ 17,50</w:t>
            </w:r>
          </w:p>
        </w:tc>
        <w:tc>
          <w:tcPr>
            <w:tcW w:w="1559" w:type="dxa"/>
            <w:tcBorders>
              <w:top w:val="nil"/>
              <w:left w:val="single" w:sz="4" w:space="0" w:color="auto"/>
              <w:bottom w:val="single" w:sz="4" w:space="0" w:color="000000"/>
              <w:right w:val="single" w:sz="4" w:space="0" w:color="000000"/>
            </w:tcBorders>
            <w:vAlign w:val="center"/>
          </w:tcPr>
          <w:p w14:paraId="4B04ABD5"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R$ 1.750,00</w:t>
            </w:r>
          </w:p>
        </w:tc>
      </w:tr>
      <w:tr w:rsidR="00564A03" w:rsidRPr="00564A03" w14:paraId="440FAC84"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03A8A98"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27</w:t>
            </w:r>
          </w:p>
        </w:tc>
        <w:tc>
          <w:tcPr>
            <w:tcW w:w="3880" w:type="dxa"/>
            <w:tcBorders>
              <w:top w:val="single" w:sz="4" w:space="0" w:color="auto"/>
              <w:left w:val="single" w:sz="4" w:space="0" w:color="auto"/>
              <w:bottom w:val="single" w:sz="4" w:space="0" w:color="auto"/>
              <w:right w:val="single" w:sz="4" w:space="0" w:color="auto"/>
            </w:tcBorders>
            <w:vAlign w:val="center"/>
          </w:tcPr>
          <w:p w14:paraId="30E39846" w14:textId="0D24BBBE"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ENGORDA MARIDO. </w:t>
            </w:r>
            <w:r w:rsidRPr="00564A03">
              <w:rPr>
                <w:rFonts w:ascii="Times New Roman" w:hAnsi="Times New Roman" w:cs="Times New Roman"/>
                <w:color w:val="auto"/>
                <w:sz w:val="18"/>
                <w:szCs w:val="18"/>
              </w:rPr>
              <w:t>Textura macia, em formato de anel (redondo com buraco no centro), com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265591F8"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610530</w:t>
            </w:r>
          </w:p>
        </w:tc>
        <w:tc>
          <w:tcPr>
            <w:tcW w:w="961" w:type="dxa"/>
            <w:tcBorders>
              <w:top w:val="nil"/>
              <w:left w:val="single" w:sz="4" w:space="0" w:color="auto"/>
              <w:bottom w:val="single" w:sz="4" w:space="0" w:color="000000"/>
              <w:right w:val="single" w:sz="4" w:space="0" w:color="000000"/>
            </w:tcBorders>
            <w:vAlign w:val="center"/>
          </w:tcPr>
          <w:p w14:paraId="3BCD9715"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UND</w:t>
            </w:r>
          </w:p>
        </w:tc>
        <w:tc>
          <w:tcPr>
            <w:tcW w:w="830" w:type="dxa"/>
            <w:tcBorders>
              <w:top w:val="nil"/>
              <w:left w:val="nil"/>
              <w:bottom w:val="single" w:sz="4" w:space="0" w:color="000000"/>
              <w:right w:val="single" w:sz="4" w:space="0" w:color="auto"/>
            </w:tcBorders>
            <w:vAlign w:val="center"/>
          </w:tcPr>
          <w:p w14:paraId="5929DF1D"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36613740"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R$ 18,18</w:t>
            </w:r>
          </w:p>
        </w:tc>
        <w:tc>
          <w:tcPr>
            <w:tcW w:w="1559" w:type="dxa"/>
            <w:tcBorders>
              <w:top w:val="nil"/>
              <w:left w:val="single" w:sz="4" w:space="0" w:color="auto"/>
              <w:bottom w:val="single" w:sz="4" w:space="0" w:color="000000"/>
              <w:right w:val="single" w:sz="4" w:space="0" w:color="000000"/>
            </w:tcBorders>
            <w:vAlign w:val="center"/>
          </w:tcPr>
          <w:p w14:paraId="4A915250" w14:textId="47592CE9"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R$ 1</w:t>
            </w:r>
            <w:r w:rsidR="00EE59A5" w:rsidRPr="00564A03">
              <w:rPr>
                <w:rFonts w:ascii="Arial" w:hAnsi="Arial" w:cs="Arial"/>
                <w:color w:val="auto"/>
                <w:sz w:val="16"/>
                <w:szCs w:val="16"/>
              </w:rPr>
              <w:t>.818,00</w:t>
            </w:r>
          </w:p>
        </w:tc>
      </w:tr>
      <w:tr w:rsidR="00564A03" w:rsidRPr="00564A03" w14:paraId="1530005E"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285A1B8C"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28</w:t>
            </w:r>
          </w:p>
        </w:tc>
        <w:tc>
          <w:tcPr>
            <w:tcW w:w="3880" w:type="dxa"/>
            <w:tcBorders>
              <w:top w:val="single" w:sz="4" w:space="0" w:color="auto"/>
              <w:left w:val="single" w:sz="4" w:space="0" w:color="auto"/>
              <w:bottom w:val="single" w:sz="4" w:space="0" w:color="auto"/>
              <w:right w:val="single" w:sz="4" w:space="0" w:color="auto"/>
            </w:tcBorders>
            <w:vAlign w:val="center"/>
          </w:tcPr>
          <w:p w14:paraId="23DF8A4D" w14:textId="55431BCC"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BOLO DE NOIVA. </w:t>
            </w:r>
            <w:r w:rsidRPr="00564A03">
              <w:rPr>
                <w:rFonts w:ascii="Times New Roman" w:hAnsi="Times New Roman" w:cs="Times New Roman"/>
                <w:color w:val="auto"/>
                <w:sz w:val="18"/>
                <w:szCs w:val="18"/>
              </w:rPr>
              <w:t xml:space="preserve">Bolo de noiva tradicional, descrição: Massa escura com frutas secas (ameixa, </w:t>
            </w:r>
            <w:r w:rsidRPr="00564A03">
              <w:rPr>
                <w:rFonts w:ascii="Times New Roman" w:hAnsi="Times New Roman" w:cs="Times New Roman"/>
                <w:color w:val="auto"/>
                <w:sz w:val="18"/>
                <w:szCs w:val="18"/>
              </w:rPr>
              <w:lastRenderedPageBreak/>
              <w:t xml:space="preserve">passas, nozes, castanhas), cobertura em pasta americana ou glacê branco, com peso aproximado de 1 kg. Observações: Preparado com no mínimo 48h de antecedência. apresentação em formato quadrado ou redondo conforme solicitado. </w:t>
            </w:r>
          </w:p>
        </w:tc>
        <w:tc>
          <w:tcPr>
            <w:tcW w:w="1529" w:type="dxa"/>
            <w:tcBorders>
              <w:top w:val="single" w:sz="4" w:space="0" w:color="auto"/>
              <w:left w:val="single" w:sz="4" w:space="0" w:color="auto"/>
              <w:bottom w:val="single" w:sz="4" w:space="0" w:color="auto"/>
              <w:right w:val="single" w:sz="4" w:space="0" w:color="auto"/>
            </w:tcBorders>
            <w:vAlign w:val="center"/>
          </w:tcPr>
          <w:p w14:paraId="51C9678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lastRenderedPageBreak/>
              <w:t>456714</w:t>
            </w:r>
          </w:p>
        </w:tc>
        <w:tc>
          <w:tcPr>
            <w:tcW w:w="961" w:type="dxa"/>
            <w:tcBorders>
              <w:top w:val="nil"/>
              <w:left w:val="single" w:sz="4" w:space="0" w:color="auto"/>
              <w:bottom w:val="single" w:sz="4" w:space="0" w:color="000000"/>
              <w:right w:val="single" w:sz="4" w:space="0" w:color="000000"/>
            </w:tcBorders>
            <w:vAlign w:val="center"/>
          </w:tcPr>
          <w:p w14:paraId="3696027C"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Times New Roman" w:eastAsia="Times New Roman" w:hAnsi="Times New Roman" w:cs="Times New Roman"/>
                <w:color w:val="auto"/>
                <w:sz w:val="18"/>
                <w:szCs w:val="18"/>
              </w:rPr>
              <w:t>KG</w:t>
            </w:r>
          </w:p>
        </w:tc>
        <w:tc>
          <w:tcPr>
            <w:tcW w:w="830" w:type="dxa"/>
            <w:tcBorders>
              <w:top w:val="nil"/>
              <w:left w:val="nil"/>
              <w:bottom w:val="single" w:sz="4" w:space="0" w:color="000000"/>
              <w:right w:val="single" w:sz="4" w:space="0" w:color="auto"/>
            </w:tcBorders>
            <w:vAlign w:val="center"/>
          </w:tcPr>
          <w:p w14:paraId="33EA115C" w14:textId="77777777" w:rsidR="009054F8" w:rsidRPr="00564A03" w:rsidRDefault="009054F8" w:rsidP="009054F8">
            <w:pPr>
              <w:widowControl/>
              <w:spacing w:after="0" w:line="240" w:lineRule="auto"/>
              <w:jc w:val="center"/>
              <w:rPr>
                <w:rFonts w:ascii="Arial" w:hAnsi="Arial" w:cs="Arial"/>
                <w:color w:val="auto"/>
                <w:sz w:val="18"/>
                <w:szCs w:val="18"/>
              </w:rPr>
            </w:pPr>
            <w:r w:rsidRPr="00564A03">
              <w:rPr>
                <w:rFonts w:ascii="Times New Roman" w:hAnsi="Times New Roman" w:cs="Times New Roman"/>
                <w:color w:val="auto"/>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35A8C6BF"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R$ 47,89</w:t>
            </w:r>
          </w:p>
        </w:tc>
        <w:tc>
          <w:tcPr>
            <w:tcW w:w="1559" w:type="dxa"/>
            <w:tcBorders>
              <w:top w:val="nil"/>
              <w:left w:val="single" w:sz="4" w:space="0" w:color="auto"/>
              <w:bottom w:val="single" w:sz="4" w:space="0" w:color="000000"/>
              <w:right w:val="single" w:sz="4" w:space="0" w:color="000000"/>
            </w:tcBorders>
            <w:vAlign w:val="center"/>
          </w:tcPr>
          <w:p w14:paraId="26DD5C70" w14:textId="7777777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R$ 23.945,00</w:t>
            </w:r>
          </w:p>
        </w:tc>
      </w:tr>
      <w:tr w:rsidR="00564A03" w:rsidRPr="00564A03" w14:paraId="2B6635A9" w14:textId="77777777" w:rsidTr="00FE37E3">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6D8ADB28" w14:textId="77777777" w:rsidR="009054F8" w:rsidRPr="00564A03" w:rsidRDefault="009054F8" w:rsidP="009054F8">
            <w:pPr>
              <w:widowControl/>
              <w:spacing w:after="0" w:line="240" w:lineRule="auto"/>
              <w:jc w:val="center"/>
              <w:rPr>
                <w:rFonts w:ascii="Arial" w:eastAsia="Times New Roman" w:hAnsi="Arial" w:cs="Arial"/>
                <w:color w:val="auto"/>
                <w:sz w:val="18"/>
                <w:szCs w:val="18"/>
              </w:rPr>
            </w:pPr>
            <w:r w:rsidRPr="00564A03">
              <w:rPr>
                <w:rFonts w:ascii="Arial" w:eastAsia="Times New Roman" w:hAnsi="Arial" w:cs="Arial"/>
                <w:color w:val="auto"/>
                <w:sz w:val="18"/>
                <w:szCs w:val="18"/>
              </w:rPr>
              <w:t>29</w:t>
            </w:r>
          </w:p>
        </w:tc>
        <w:tc>
          <w:tcPr>
            <w:tcW w:w="3880" w:type="dxa"/>
            <w:tcBorders>
              <w:top w:val="single" w:sz="4" w:space="0" w:color="auto"/>
              <w:left w:val="single" w:sz="4" w:space="0" w:color="auto"/>
              <w:bottom w:val="single" w:sz="4" w:space="0" w:color="auto"/>
              <w:right w:val="single" w:sz="4" w:space="0" w:color="auto"/>
            </w:tcBorders>
            <w:vAlign w:val="center"/>
          </w:tcPr>
          <w:p w14:paraId="0306728A" w14:textId="0A8E4EA8" w:rsidR="009054F8" w:rsidRPr="00564A03" w:rsidRDefault="009054F8" w:rsidP="009054F8">
            <w:pPr>
              <w:widowControl/>
              <w:spacing w:after="0" w:line="240" w:lineRule="auto"/>
              <w:jc w:val="both"/>
              <w:rPr>
                <w:rFonts w:ascii="Times New Roman" w:hAnsi="Times New Roman" w:cs="Times New Roman"/>
                <w:b/>
                <w:bCs/>
                <w:color w:val="auto"/>
                <w:sz w:val="18"/>
                <w:szCs w:val="18"/>
              </w:rPr>
            </w:pPr>
            <w:r w:rsidRPr="00564A03">
              <w:rPr>
                <w:rFonts w:ascii="Times New Roman" w:hAnsi="Times New Roman" w:cs="Times New Roman"/>
                <w:b/>
                <w:bCs/>
                <w:color w:val="auto"/>
                <w:sz w:val="18"/>
                <w:szCs w:val="18"/>
              </w:rPr>
              <w:t xml:space="preserve">TORTA DOCE. </w:t>
            </w:r>
            <w:r w:rsidRPr="00564A03">
              <w:rPr>
                <w:rFonts w:ascii="Times New Roman" w:hAnsi="Times New Roman" w:cs="Times New Roman"/>
                <w:color w:val="auto"/>
                <w:sz w:val="18"/>
                <w:szCs w:val="18"/>
              </w:rPr>
              <w:t>Torta doce tradicional, com peso aproximado de 1 kg, elaborada com base crocante de massa amanteigada, recheada com creme leve e saboroso (baunilha, chocolate ou limão) e finalizada com cobertura de frutas frescas, ganache ou merengue, conforme o sabor escolhido.</w:t>
            </w:r>
          </w:p>
        </w:tc>
        <w:tc>
          <w:tcPr>
            <w:tcW w:w="1529" w:type="dxa"/>
            <w:tcBorders>
              <w:top w:val="single" w:sz="4" w:space="0" w:color="auto"/>
              <w:left w:val="single" w:sz="4" w:space="0" w:color="auto"/>
              <w:bottom w:val="single" w:sz="4" w:space="0" w:color="auto"/>
              <w:right w:val="single" w:sz="4" w:space="0" w:color="auto"/>
            </w:tcBorders>
            <w:vAlign w:val="center"/>
          </w:tcPr>
          <w:p w14:paraId="2964C5EA" w14:textId="77777777"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314227</w:t>
            </w:r>
          </w:p>
        </w:tc>
        <w:tc>
          <w:tcPr>
            <w:tcW w:w="961" w:type="dxa"/>
            <w:tcBorders>
              <w:top w:val="nil"/>
              <w:left w:val="single" w:sz="4" w:space="0" w:color="auto"/>
              <w:bottom w:val="single" w:sz="4" w:space="0" w:color="000000"/>
              <w:right w:val="single" w:sz="4" w:space="0" w:color="000000"/>
            </w:tcBorders>
            <w:vAlign w:val="center"/>
          </w:tcPr>
          <w:p w14:paraId="1A097B2D" w14:textId="77777777" w:rsidR="009054F8" w:rsidRPr="00564A03" w:rsidRDefault="009054F8" w:rsidP="009054F8">
            <w:pPr>
              <w:widowControl/>
              <w:spacing w:after="0" w:line="240" w:lineRule="auto"/>
              <w:jc w:val="center"/>
              <w:rPr>
                <w:rFonts w:ascii="Times New Roman" w:eastAsia="Times New Roman" w:hAnsi="Times New Roman" w:cs="Times New Roman"/>
                <w:color w:val="auto"/>
                <w:sz w:val="18"/>
                <w:szCs w:val="18"/>
              </w:rPr>
            </w:pPr>
            <w:r w:rsidRPr="00564A03">
              <w:rPr>
                <w:rFonts w:ascii="Times New Roman" w:eastAsia="Times New Roman" w:hAnsi="Times New Roman" w:cs="Times New Roman"/>
                <w:color w:val="auto"/>
                <w:sz w:val="18"/>
                <w:szCs w:val="18"/>
              </w:rPr>
              <w:t>KG</w:t>
            </w:r>
          </w:p>
        </w:tc>
        <w:tc>
          <w:tcPr>
            <w:tcW w:w="830" w:type="dxa"/>
            <w:tcBorders>
              <w:top w:val="nil"/>
              <w:left w:val="nil"/>
              <w:bottom w:val="single" w:sz="4" w:space="0" w:color="000000"/>
              <w:right w:val="single" w:sz="4" w:space="0" w:color="auto"/>
            </w:tcBorders>
            <w:vAlign w:val="center"/>
          </w:tcPr>
          <w:p w14:paraId="78C73DAB" w14:textId="77777777" w:rsidR="009054F8" w:rsidRPr="00564A03" w:rsidRDefault="009054F8" w:rsidP="009054F8">
            <w:pPr>
              <w:widowControl/>
              <w:spacing w:after="0" w:line="240" w:lineRule="auto"/>
              <w:jc w:val="center"/>
              <w:rPr>
                <w:rFonts w:ascii="Times New Roman" w:hAnsi="Times New Roman" w:cs="Times New Roman"/>
                <w:color w:val="auto"/>
                <w:sz w:val="20"/>
                <w:szCs w:val="20"/>
              </w:rPr>
            </w:pPr>
            <w:r w:rsidRPr="00564A03">
              <w:rPr>
                <w:rFonts w:ascii="Times New Roman" w:hAnsi="Times New Roman" w:cs="Times New Roman"/>
                <w:color w:val="auto"/>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0E95BE89" w14:textId="635BC0B3" w:rsidR="009054F8" w:rsidRPr="00564A03" w:rsidRDefault="009054F8" w:rsidP="009054F8">
            <w:pPr>
              <w:widowControl/>
              <w:spacing w:after="0" w:line="240" w:lineRule="auto"/>
              <w:jc w:val="center"/>
              <w:rPr>
                <w:rFonts w:ascii="Arial" w:eastAsia="Times New Roman" w:hAnsi="Arial" w:cs="Arial"/>
                <w:color w:val="auto"/>
                <w:sz w:val="16"/>
                <w:szCs w:val="16"/>
              </w:rPr>
            </w:pPr>
            <w:r w:rsidRPr="00564A03">
              <w:rPr>
                <w:rFonts w:ascii="Arial" w:eastAsia="Times New Roman" w:hAnsi="Arial" w:cs="Arial"/>
                <w:color w:val="auto"/>
                <w:sz w:val="16"/>
                <w:szCs w:val="16"/>
              </w:rPr>
              <w:t>R$ 5</w:t>
            </w:r>
            <w:r w:rsidR="00EE59A5" w:rsidRPr="00564A03">
              <w:rPr>
                <w:rFonts w:ascii="Arial" w:eastAsia="Times New Roman" w:hAnsi="Arial" w:cs="Arial"/>
                <w:color w:val="auto"/>
                <w:sz w:val="16"/>
                <w:szCs w:val="16"/>
              </w:rPr>
              <w:t>5,15</w:t>
            </w:r>
          </w:p>
        </w:tc>
        <w:tc>
          <w:tcPr>
            <w:tcW w:w="1559" w:type="dxa"/>
            <w:tcBorders>
              <w:top w:val="nil"/>
              <w:left w:val="single" w:sz="4" w:space="0" w:color="auto"/>
              <w:bottom w:val="single" w:sz="4" w:space="0" w:color="000000"/>
              <w:right w:val="single" w:sz="4" w:space="0" w:color="000000"/>
            </w:tcBorders>
            <w:vAlign w:val="center"/>
          </w:tcPr>
          <w:p w14:paraId="21BB5986" w14:textId="345DE4C7" w:rsidR="009054F8" w:rsidRPr="00564A03" w:rsidRDefault="009054F8" w:rsidP="009054F8">
            <w:pPr>
              <w:widowControl/>
              <w:spacing w:after="0" w:line="240" w:lineRule="auto"/>
              <w:jc w:val="center"/>
              <w:rPr>
                <w:rFonts w:ascii="Arial" w:hAnsi="Arial" w:cs="Arial"/>
                <w:color w:val="auto"/>
                <w:sz w:val="16"/>
                <w:szCs w:val="16"/>
              </w:rPr>
            </w:pPr>
            <w:r w:rsidRPr="00564A03">
              <w:rPr>
                <w:rFonts w:ascii="Arial" w:hAnsi="Arial" w:cs="Arial"/>
                <w:color w:val="auto"/>
                <w:sz w:val="16"/>
                <w:szCs w:val="16"/>
              </w:rPr>
              <w:t>R$ 2</w:t>
            </w:r>
            <w:r w:rsidR="00EE59A5" w:rsidRPr="00564A03">
              <w:rPr>
                <w:rFonts w:ascii="Arial" w:hAnsi="Arial" w:cs="Arial"/>
                <w:color w:val="auto"/>
                <w:sz w:val="16"/>
                <w:szCs w:val="16"/>
              </w:rPr>
              <w:t>7.575,00</w:t>
            </w:r>
          </w:p>
        </w:tc>
      </w:tr>
      <w:tr w:rsidR="009054F8" w:rsidRPr="00564A03" w14:paraId="14657FB0" w14:textId="77777777" w:rsidTr="00FE37E3">
        <w:trPr>
          <w:trHeight w:val="360"/>
          <w:jc w:val="center"/>
        </w:trPr>
        <w:tc>
          <w:tcPr>
            <w:tcW w:w="8931" w:type="dxa"/>
            <w:gridSpan w:val="6"/>
            <w:tcBorders>
              <w:top w:val="nil"/>
              <w:left w:val="single" w:sz="4" w:space="0" w:color="auto"/>
              <w:bottom w:val="single" w:sz="4" w:space="0" w:color="auto"/>
              <w:right w:val="single" w:sz="4" w:space="0" w:color="auto"/>
            </w:tcBorders>
            <w:noWrap/>
            <w:vAlign w:val="center"/>
          </w:tcPr>
          <w:p w14:paraId="0B254EEB" w14:textId="77777777" w:rsidR="009054F8" w:rsidRPr="00564A03" w:rsidRDefault="009054F8" w:rsidP="009054F8">
            <w:pPr>
              <w:widowControl/>
              <w:spacing w:after="0" w:line="240" w:lineRule="auto"/>
              <w:jc w:val="center"/>
              <w:rPr>
                <w:rFonts w:ascii="Arial" w:eastAsia="Times New Roman" w:hAnsi="Arial" w:cs="Arial"/>
                <w:b/>
                <w:bCs/>
                <w:color w:val="auto"/>
                <w:sz w:val="16"/>
                <w:szCs w:val="16"/>
              </w:rPr>
            </w:pPr>
            <w:r w:rsidRPr="00564A03">
              <w:rPr>
                <w:rFonts w:ascii="Arial" w:eastAsia="Times New Roman" w:hAnsi="Arial" w:cs="Arial"/>
                <w:b/>
                <w:bCs/>
                <w:color w:val="auto"/>
                <w:sz w:val="16"/>
                <w:szCs w:val="16"/>
              </w:rPr>
              <w:t xml:space="preserve">VALOR TOTAL </w:t>
            </w:r>
          </w:p>
        </w:tc>
        <w:tc>
          <w:tcPr>
            <w:tcW w:w="1559" w:type="dxa"/>
            <w:tcBorders>
              <w:top w:val="nil"/>
              <w:left w:val="single" w:sz="4" w:space="0" w:color="auto"/>
              <w:bottom w:val="single" w:sz="4" w:space="0" w:color="000000"/>
              <w:right w:val="single" w:sz="4" w:space="0" w:color="000000"/>
            </w:tcBorders>
            <w:vAlign w:val="center"/>
          </w:tcPr>
          <w:p w14:paraId="31513B87" w14:textId="0CAB1E97" w:rsidR="009054F8" w:rsidRPr="00564A03" w:rsidRDefault="009054F8" w:rsidP="009054F8">
            <w:pPr>
              <w:widowControl/>
              <w:spacing w:after="0" w:line="240" w:lineRule="auto"/>
              <w:jc w:val="center"/>
              <w:rPr>
                <w:rFonts w:ascii="Arial" w:hAnsi="Arial" w:cs="Arial"/>
                <w:b/>
                <w:bCs/>
                <w:color w:val="auto"/>
                <w:sz w:val="20"/>
                <w:szCs w:val="20"/>
              </w:rPr>
            </w:pPr>
            <w:r w:rsidRPr="00564A03">
              <w:rPr>
                <w:rFonts w:ascii="Arial" w:hAnsi="Arial" w:cs="Arial"/>
                <w:b/>
                <w:bCs/>
                <w:color w:val="auto"/>
                <w:sz w:val="20"/>
                <w:szCs w:val="20"/>
              </w:rPr>
              <w:t xml:space="preserve">R$ </w:t>
            </w:r>
            <w:r w:rsidR="001877BB" w:rsidRPr="00564A03">
              <w:rPr>
                <w:rFonts w:ascii="Arial" w:hAnsi="Arial" w:cs="Arial"/>
                <w:b/>
                <w:bCs/>
                <w:color w:val="auto"/>
                <w:sz w:val="20"/>
                <w:szCs w:val="20"/>
              </w:rPr>
              <w:t>457.728,00</w:t>
            </w:r>
          </w:p>
        </w:tc>
      </w:tr>
      <w:bookmarkEnd w:id="7"/>
    </w:tbl>
    <w:p w14:paraId="71B44553" w14:textId="7815C79A" w:rsidR="00D37DB8" w:rsidRPr="00564A03" w:rsidRDefault="00D37DB8" w:rsidP="681576A3">
      <w:pPr>
        <w:rPr>
          <w:rFonts w:ascii="Arial" w:eastAsia="Arial" w:hAnsi="Arial" w:cs="Arial"/>
          <w:color w:val="auto"/>
          <w:sz w:val="20"/>
          <w:szCs w:val="20"/>
        </w:rPr>
      </w:pPr>
    </w:p>
    <w:p w14:paraId="14E0761B" w14:textId="77777777" w:rsidR="00266BD1" w:rsidRPr="00564A03"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4A03">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564A03"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4A03">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564A0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4A03">
        <w:rPr>
          <w:rFonts w:ascii="Arial" w:eastAsia="Arial" w:hAnsi="Arial" w:cs="Arial"/>
          <w:color w:val="auto"/>
          <w:sz w:val="20"/>
          <w:szCs w:val="20"/>
        </w:rPr>
        <w:t xml:space="preserve">O prazo de vigência da </w:t>
      </w:r>
      <w:r w:rsidR="005B2400" w:rsidRPr="00564A03">
        <w:rPr>
          <w:rFonts w:ascii="Arial" w:eastAsia="Arial" w:hAnsi="Arial" w:cs="Arial"/>
          <w:color w:val="auto"/>
          <w:sz w:val="20"/>
          <w:szCs w:val="20"/>
        </w:rPr>
        <w:t xml:space="preserve">eventual </w:t>
      </w:r>
      <w:r w:rsidRPr="00564A03">
        <w:rPr>
          <w:rFonts w:ascii="Arial" w:eastAsia="Arial" w:hAnsi="Arial" w:cs="Arial"/>
          <w:color w:val="auto"/>
          <w:sz w:val="20"/>
          <w:szCs w:val="20"/>
        </w:rPr>
        <w:t xml:space="preserve">contratação é de </w:t>
      </w:r>
      <w:r w:rsidR="009F0DF2" w:rsidRPr="00564A03">
        <w:rPr>
          <w:rFonts w:ascii="Arial" w:eastAsia="Arial" w:hAnsi="Arial" w:cs="Arial"/>
          <w:color w:val="auto"/>
          <w:sz w:val="20"/>
          <w:szCs w:val="20"/>
        </w:rPr>
        <w:t>12</w:t>
      </w:r>
      <w:r w:rsidR="00825C04" w:rsidRPr="00564A03">
        <w:rPr>
          <w:rFonts w:ascii="Arial" w:eastAsia="Arial" w:hAnsi="Arial" w:cs="Arial"/>
          <w:color w:val="auto"/>
          <w:sz w:val="20"/>
          <w:szCs w:val="20"/>
        </w:rPr>
        <w:t xml:space="preserve"> (do</w:t>
      </w:r>
      <w:r w:rsidR="009F0DF2" w:rsidRPr="00564A03">
        <w:rPr>
          <w:rFonts w:ascii="Arial" w:eastAsia="Arial" w:hAnsi="Arial" w:cs="Arial"/>
          <w:color w:val="auto"/>
          <w:sz w:val="20"/>
          <w:szCs w:val="20"/>
        </w:rPr>
        <w:t>ze</w:t>
      </w:r>
      <w:r w:rsidR="00825C04" w:rsidRPr="00564A03">
        <w:rPr>
          <w:rFonts w:ascii="Arial" w:eastAsia="Arial" w:hAnsi="Arial" w:cs="Arial"/>
          <w:color w:val="auto"/>
          <w:sz w:val="20"/>
          <w:szCs w:val="20"/>
        </w:rPr>
        <w:t>)</w:t>
      </w:r>
      <w:r w:rsidR="005B2400" w:rsidRPr="00564A03">
        <w:rPr>
          <w:rFonts w:ascii="Arial" w:eastAsia="Arial" w:hAnsi="Arial" w:cs="Arial"/>
          <w:color w:val="auto"/>
          <w:sz w:val="20"/>
          <w:szCs w:val="20"/>
        </w:rPr>
        <w:t xml:space="preserve"> </w:t>
      </w:r>
      <w:r w:rsidR="009F0DF2" w:rsidRPr="00564A03">
        <w:rPr>
          <w:rFonts w:ascii="Arial" w:eastAsia="Arial" w:hAnsi="Arial" w:cs="Arial"/>
          <w:color w:val="auto"/>
          <w:sz w:val="20"/>
          <w:szCs w:val="20"/>
        </w:rPr>
        <w:t>meses</w:t>
      </w:r>
      <w:r w:rsidR="00EC1485" w:rsidRPr="00564A03">
        <w:rPr>
          <w:rFonts w:ascii="Arial" w:eastAsia="Arial" w:hAnsi="Arial" w:cs="Arial"/>
          <w:color w:val="auto"/>
          <w:sz w:val="20"/>
          <w:szCs w:val="20"/>
        </w:rPr>
        <w:t>,</w:t>
      </w:r>
      <w:r w:rsidRPr="00564A03">
        <w:rPr>
          <w:rFonts w:ascii="Arial" w:eastAsia="Arial" w:hAnsi="Arial" w:cs="Arial"/>
          <w:color w:val="auto"/>
          <w:sz w:val="20"/>
          <w:szCs w:val="20"/>
        </w:rPr>
        <w:t xml:space="preserve"> contados do(a) </w:t>
      </w:r>
      <w:r w:rsidR="005B2400" w:rsidRPr="00564A03">
        <w:rPr>
          <w:rFonts w:ascii="Arial" w:eastAsia="Arial" w:hAnsi="Arial" w:cs="Arial"/>
          <w:color w:val="auto"/>
          <w:sz w:val="20"/>
          <w:szCs w:val="20"/>
        </w:rPr>
        <w:t>assinatura d</w:t>
      </w:r>
      <w:r w:rsidR="00000BC0" w:rsidRPr="00564A03">
        <w:rPr>
          <w:rFonts w:ascii="Arial" w:eastAsia="Arial" w:hAnsi="Arial" w:cs="Arial"/>
          <w:color w:val="auto"/>
          <w:sz w:val="20"/>
          <w:szCs w:val="20"/>
        </w:rPr>
        <w:t>o contrato</w:t>
      </w:r>
      <w:r w:rsidRPr="00564A03">
        <w:rPr>
          <w:rFonts w:ascii="Arial" w:eastAsia="Arial" w:hAnsi="Arial" w:cs="Arial"/>
          <w:color w:val="auto"/>
          <w:sz w:val="20"/>
          <w:szCs w:val="20"/>
        </w:rPr>
        <w:t>, na forma do artigo 10</w:t>
      </w:r>
      <w:r w:rsidR="0018004F" w:rsidRPr="00564A03">
        <w:rPr>
          <w:rFonts w:ascii="Arial" w:eastAsia="Arial" w:hAnsi="Arial" w:cs="Arial"/>
          <w:color w:val="auto"/>
          <w:sz w:val="20"/>
          <w:szCs w:val="20"/>
        </w:rPr>
        <w:t>5</w:t>
      </w:r>
      <w:r w:rsidRPr="00564A03">
        <w:rPr>
          <w:rFonts w:ascii="Arial" w:eastAsia="Arial" w:hAnsi="Arial" w:cs="Arial"/>
          <w:color w:val="auto"/>
          <w:sz w:val="20"/>
          <w:szCs w:val="20"/>
        </w:rPr>
        <w:t xml:space="preserve"> da Lei n° 14.133, de 2021.</w:t>
      </w:r>
    </w:p>
    <w:p w14:paraId="2D4A9FEA" w14:textId="21D7D1B9" w:rsidR="006339EA" w:rsidRPr="00564A0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4A03">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564A03"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564A03">
        <w:rPr>
          <w:rFonts w:ascii="Arial" w:eastAsia="Arial" w:hAnsi="Arial" w:cs="Arial"/>
          <w:b/>
          <w:smallCaps/>
          <w:color w:val="auto"/>
          <w:sz w:val="20"/>
          <w:szCs w:val="20"/>
        </w:rPr>
        <w:t>FUNDAMENTAÇÃO E DESCRIÇÃO DA NECESSIDADE DA CONTRATAÇÃO</w:t>
      </w:r>
    </w:p>
    <w:p w14:paraId="0C37BA9A" w14:textId="237FF9FD" w:rsidR="004A41ED" w:rsidRPr="00564A0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564A03">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564A03">
        <w:rPr>
          <w:rFonts w:ascii="Arial" w:eastAsia="Arial" w:hAnsi="Arial" w:cs="Arial"/>
          <w:color w:val="auto"/>
          <w:sz w:val="20"/>
          <w:szCs w:val="20"/>
        </w:rPr>
        <w:t>.</w:t>
      </w:r>
    </w:p>
    <w:p w14:paraId="7FA61DEC" w14:textId="77777777" w:rsidR="00417E7F" w:rsidRPr="00564A03" w:rsidRDefault="00417E7F" w:rsidP="00417E7F">
      <w:pPr>
        <w:pStyle w:val="PargrafodaLista"/>
        <w:spacing w:before="40"/>
        <w:ind w:left="851"/>
        <w:jc w:val="both"/>
        <w:rPr>
          <w:rFonts w:ascii="Arial" w:eastAsia="Arial" w:hAnsi="Arial" w:cs="Arial"/>
          <w:color w:val="auto"/>
          <w:sz w:val="20"/>
          <w:szCs w:val="20"/>
        </w:rPr>
      </w:pPr>
    </w:p>
    <w:p w14:paraId="22753866" w14:textId="14A02CE4" w:rsidR="00266BD1" w:rsidRPr="00564A0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564A03">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564A03"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564A03"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564A03">
        <w:rPr>
          <w:rFonts w:ascii="Arial" w:eastAsia="Arial" w:hAnsi="Arial" w:cs="Arial"/>
          <w:b/>
          <w:color w:val="auto"/>
          <w:sz w:val="20"/>
          <w:szCs w:val="20"/>
        </w:rPr>
        <w:t>DESCRIÇÃO DA SOLUÇÃO COMO UM TODO CONSIDERADO O CICLO DE VIDA DO OBJETO E ESPECIFICAÇÃO DO PRODUTO</w:t>
      </w:r>
    </w:p>
    <w:p w14:paraId="694CA41D" w14:textId="22D6DDB9" w:rsidR="002C648A" w:rsidRPr="00564A03" w:rsidRDefault="002C648A" w:rsidP="002C648A">
      <w:pPr>
        <w:pStyle w:val="Nivel10"/>
        <w:numPr>
          <w:ilvl w:val="1"/>
          <w:numId w:val="3"/>
        </w:numPr>
        <w:ind w:left="851"/>
        <w:rPr>
          <w:rFonts w:eastAsia="Arial"/>
          <w:b w:val="0"/>
          <w:bCs/>
          <w:color w:val="auto"/>
        </w:rPr>
      </w:pPr>
      <w:r w:rsidRPr="00564A03">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564A03"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color w:val="auto"/>
          <w:sz w:val="20"/>
          <w:szCs w:val="20"/>
        </w:rPr>
      </w:pPr>
      <w:r w:rsidRPr="00564A03">
        <w:rPr>
          <w:rFonts w:ascii="Arial" w:eastAsia="Arial" w:hAnsi="Arial" w:cs="Arial"/>
          <w:b/>
          <w:bCs/>
          <w:color w:val="auto"/>
          <w:sz w:val="20"/>
          <w:szCs w:val="20"/>
        </w:rPr>
        <w:t>REQUISITOS DA CONTRATAÇÃO</w:t>
      </w:r>
    </w:p>
    <w:p w14:paraId="213FC66A" w14:textId="43604D8C" w:rsidR="002C648A" w:rsidRPr="00564A03" w:rsidRDefault="002C648A" w:rsidP="002C648A">
      <w:pPr>
        <w:jc w:val="both"/>
        <w:rPr>
          <w:rFonts w:ascii="Arial" w:eastAsia="Arial" w:hAnsi="Arial" w:cs="Arial"/>
          <w:color w:val="auto"/>
          <w:sz w:val="20"/>
          <w:szCs w:val="20"/>
        </w:rPr>
      </w:pPr>
      <w:r w:rsidRPr="00564A03">
        <w:rPr>
          <w:rFonts w:ascii="Arial" w:eastAsia="Arial" w:hAnsi="Arial" w:cs="Arial"/>
          <w:b/>
          <w:bCs/>
          <w:color w:val="auto"/>
          <w:sz w:val="20"/>
          <w:szCs w:val="20"/>
        </w:rPr>
        <w:t>Sustentabilidade</w:t>
      </w:r>
    </w:p>
    <w:p w14:paraId="57B0DFBF" w14:textId="1021DF6B" w:rsidR="00EF10F5" w:rsidRPr="00564A03" w:rsidRDefault="00A4245E" w:rsidP="002773F3">
      <w:pPr>
        <w:pStyle w:val="PargrafodaLista"/>
        <w:numPr>
          <w:ilvl w:val="1"/>
          <w:numId w:val="3"/>
        </w:numPr>
        <w:ind w:left="851"/>
        <w:jc w:val="both"/>
        <w:rPr>
          <w:rFonts w:ascii="Arial" w:eastAsia="Arial" w:hAnsi="Arial" w:cs="Arial"/>
          <w:color w:val="auto"/>
          <w:sz w:val="20"/>
          <w:szCs w:val="20"/>
        </w:rPr>
      </w:pPr>
      <w:r w:rsidRPr="00564A03">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071CF853" w14:textId="09F982E9" w:rsidR="00B75898" w:rsidRPr="00564A03" w:rsidRDefault="00B75898" w:rsidP="00B75898">
      <w:pPr>
        <w:jc w:val="both"/>
        <w:rPr>
          <w:rFonts w:ascii="Arial" w:eastAsia="Arial" w:hAnsi="Arial" w:cs="Arial"/>
          <w:b/>
          <w:bCs/>
          <w:color w:val="auto"/>
          <w:sz w:val="20"/>
          <w:szCs w:val="20"/>
        </w:rPr>
      </w:pPr>
      <w:r w:rsidRPr="00564A03">
        <w:rPr>
          <w:rFonts w:ascii="Arial" w:eastAsia="Arial" w:hAnsi="Arial" w:cs="Arial"/>
          <w:b/>
          <w:bCs/>
          <w:color w:val="auto"/>
          <w:sz w:val="20"/>
          <w:szCs w:val="20"/>
        </w:rPr>
        <w:t>Subcontratação</w:t>
      </w:r>
    </w:p>
    <w:p w14:paraId="17D20AFC" w14:textId="0A72A7E3" w:rsidR="00B75898" w:rsidRPr="00564A03" w:rsidRDefault="00A4245E" w:rsidP="00B75898">
      <w:pPr>
        <w:pStyle w:val="Nivel2"/>
        <w:numPr>
          <w:ilvl w:val="1"/>
          <w:numId w:val="3"/>
        </w:numPr>
        <w:ind w:left="851"/>
        <w:rPr>
          <w:rFonts w:ascii="Arial" w:hAnsi="Arial" w:cs="Arial"/>
          <w:color w:val="auto"/>
          <w:sz w:val="20"/>
          <w:szCs w:val="20"/>
        </w:rPr>
      </w:pPr>
      <w:r w:rsidRPr="00564A03">
        <w:rPr>
          <w:rFonts w:ascii="Arial" w:hAnsi="Arial" w:cs="Arial"/>
          <w:color w:val="auto"/>
          <w:sz w:val="20"/>
          <w:szCs w:val="20"/>
        </w:rPr>
        <w:t>Não é admitida a subcontratação do objeto contratual.</w:t>
      </w:r>
    </w:p>
    <w:p w14:paraId="6B9F60FD" w14:textId="77777777" w:rsidR="00EF10F5" w:rsidRPr="00564A03" w:rsidRDefault="00EF10F5" w:rsidP="00EF10F5">
      <w:pPr>
        <w:pStyle w:val="Nivel2"/>
        <w:numPr>
          <w:ilvl w:val="0"/>
          <w:numId w:val="0"/>
        </w:numPr>
        <w:ind w:left="851"/>
        <w:rPr>
          <w:rFonts w:ascii="Arial" w:hAnsi="Arial" w:cs="Arial"/>
          <w:color w:val="auto"/>
          <w:sz w:val="20"/>
          <w:szCs w:val="20"/>
        </w:rPr>
      </w:pPr>
    </w:p>
    <w:p w14:paraId="45E694E1" w14:textId="48571970" w:rsidR="00B75898" w:rsidRPr="00564A03" w:rsidRDefault="00B75898" w:rsidP="00B75898">
      <w:pPr>
        <w:pStyle w:val="Nivel2"/>
        <w:numPr>
          <w:ilvl w:val="0"/>
          <w:numId w:val="0"/>
        </w:numPr>
        <w:rPr>
          <w:rFonts w:ascii="Arial" w:hAnsi="Arial" w:cs="Arial"/>
          <w:b/>
          <w:bCs/>
          <w:color w:val="auto"/>
          <w:sz w:val="20"/>
          <w:szCs w:val="20"/>
        </w:rPr>
      </w:pPr>
      <w:r w:rsidRPr="00564A03">
        <w:rPr>
          <w:rFonts w:ascii="Arial" w:hAnsi="Arial" w:cs="Arial"/>
          <w:b/>
          <w:bCs/>
          <w:color w:val="auto"/>
          <w:sz w:val="20"/>
          <w:szCs w:val="20"/>
        </w:rPr>
        <w:t>Garantia da Contratação</w:t>
      </w:r>
    </w:p>
    <w:p w14:paraId="7CF88F98" w14:textId="437D65B6" w:rsidR="00A4245E" w:rsidRPr="00564A03" w:rsidRDefault="00A4245E" w:rsidP="00A4245E">
      <w:pPr>
        <w:pStyle w:val="Nvel2-Red"/>
        <w:numPr>
          <w:ilvl w:val="1"/>
          <w:numId w:val="3"/>
        </w:numPr>
        <w:ind w:left="851"/>
        <w:rPr>
          <w:i w:val="0"/>
          <w:iCs w:val="0"/>
          <w:color w:val="auto"/>
        </w:rPr>
      </w:pPr>
      <w:r w:rsidRPr="00564A03">
        <w:rPr>
          <w:i w:val="0"/>
          <w:iCs w:val="0"/>
          <w:color w:val="auto"/>
        </w:rPr>
        <w:t xml:space="preserve">Não haverá exigência da garantia da contratação dos </w:t>
      </w:r>
      <w:hyperlink r:id="rId9" w:anchor="art96">
        <w:r w:rsidRPr="00564A03">
          <w:rPr>
            <w:rStyle w:val="Hyperlink"/>
            <w:i w:val="0"/>
            <w:iCs w:val="0"/>
            <w:color w:val="auto"/>
          </w:rPr>
          <w:t>artigos 96 e seguintes da Lei nº 14.133, de 2021</w:t>
        </w:r>
      </w:hyperlink>
      <w:r w:rsidRPr="00564A03">
        <w:rPr>
          <w:i w:val="0"/>
          <w:iCs w:val="0"/>
          <w:color w:val="auto"/>
        </w:rPr>
        <w:t>, pelas razões constantes do Estudo Técnico Preliminar.</w:t>
      </w:r>
    </w:p>
    <w:p w14:paraId="74F13136" w14:textId="77777777" w:rsidR="000C38E7" w:rsidRPr="00564A03" w:rsidRDefault="000C38E7" w:rsidP="000C38E7">
      <w:pPr>
        <w:pStyle w:val="PargrafodaLista"/>
        <w:numPr>
          <w:ilvl w:val="1"/>
          <w:numId w:val="3"/>
        </w:numPr>
        <w:ind w:left="851"/>
        <w:jc w:val="both"/>
        <w:rPr>
          <w:rFonts w:ascii="Arial" w:eastAsia="Arial" w:hAnsi="Arial" w:cs="Arial"/>
          <w:color w:val="auto"/>
          <w:sz w:val="18"/>
          <w:szCs w:val="18"/>
        </w:rPr>
      </w:pPr>
      <w:r w:rsidRPr="00564A03">
        <w:rPr>
          <w:rFonts w:ascii="Arial" w:hAnsi="Arial" w:cs="Arial"/>
          <w:color w:val="auto"/>
          <w:sz w:val="20"/>
          <w:szCs w:val="20"/>
        </w:rPr>
        <w:t>O contrato oferece maior detalhamento das regras que serão aplicadas em relação à garantia da contratação.</w:t>
      </w:r>
    </w:p>
    <w:p w14:paraId="3CB3C139" w14:textId="77777777" w:rsidR="000C38E7" w:rsidRPr="00564A03" w:rsidRDefault="000C38E7" w:rsidP="000C38E7">
      <w:pPr>
        <w:pStyle w:val="Nvel2-Red"/>
        <w:numPr>
          <w:ilvl w:val="0"/>
          <w:numId w:val="0"/>
        </w:numPr>
        <w:ind w:left="419"/>
        <w:rPr>
          <w:i w:val="0"/>
          <w:iCs w:val="0"/>
          <w:color w:val="auto"/>
        </w:rPr>
      </w:pPr>
    </w:p>
    <w:p w14:paraId="0F2F2EDE" w14:textId="493CC93F" w:rsidR="00DF2CD2" w:rsidRPr="00564A03"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564A03">
        <w:rPr>
          <w:rFonts w:ascii="Arial" w:eastAsia="Arial" w:hAnsi="Arial" w:cs="Arial"/>
          <w:b/>
          <w:smallCaps/>
          <w:color w:val="auto"/>
          <w:sz w:val="20"/>
          <w:szCs w:val="20"/>
        </w:rPr>
        <w:lastRenderedPageBreak/>
        <w:t>MODELO DE EXECUÇÃO DO OBJETO</w:t>
      </w:r>
    </w:p>
    <w:p w14:paraId="43653E61" w14:textId="3A36BE8F" w:rsidR="00645CF9" w:rsidRPr="00564A03" w:rsidRDefault="00645CF9" w:rsidP="00645CF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564A03">
        <w:rPr>
          <w:rFonts w:ascii="Arial" w:hAnsi="Arial" w:cs="Arial"/>
          <w:color w:val="auto"/>
          <w:sz w:val="20"/>
          <w:szCs w:val="20"/>
        </w:rPr>
        <w:t>O prazo de entrega dos itens será de 02 (dois) dias, contados a partir do recebimento da Nota de Empenho.</w:t>
      </w:r>
    </w:p>
    <w:p w14:paraId="01AA26BE" w14:textId="6A752726" w:rsidR="008F4D9F" w:rsidRPr="00564A03" w:rsidRDefault="00353FF0" w:rsidP="002773F3">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Os bens </w:t>
      </w:r>
      <w:r w:rsidR="001A1336" w:rsidRPr="00564A03">
        <w:rPr>
          <w:rFonts w:ascii="Arial" w:hAnsi="Arial" w:cs="Arial"/>
          <w:b/>
          <w:bCs/>
          <w:color w:val="auto"/>
          <w:sz w:val="20"/>
          <w:szCs w:val="20"/>
        </w:rPr>
        <w:t>DEVERÃO</w:t>
      </w:r>
      <w:r w:rsidRPr="00564A03">
        <w:rPr>
          <w:rFonts w:ascii="Arial" w:hAnsi="Arial" w:cs="Arial"/>
          <w:color w:val="auto"/>
          <w:sz w:val="20"/>
          <w:szCs w:val="20"/>
        </w:rPr>
        <w:t xml:space="preserve"> ser entregues</w:t>
      </w:r>
      <w:r w:rsidR="00C10916" w:rsidRPr="00564A03">
        <w:rPr>
          <w:rFonts w:ascii="Arial" w:hAnsi="Arial" w:cs="Arial"/>
          <w:color w:val="auto"/>
          <w:sz w:val="20"/>
          <w:szCs w:val="20"/>
        </w:rPr>
        <w:t>, quando solicitados,</w:t>
      </w:r>
      <w:r w:rsidRPr="00564A03">
        <w:rPr>
          <w:rFonts w:ascii="Arial" w:hAnsi="Arial" w:cs="Arial"/>
          <w:color w:val="auto"/>
          <w:sz w:val="20"/>
          <w:szCs w:val="20"/>
        </w:rPr>
        <w:t xml:space="preserve"> no seguinte endereço</w:t>
      </w:r>
      <w:r w:rsidR="009054F8" w:rsidRPr="00564A03">
        <w:rPr>
          <w:rFonts w:ascii="Arial" w:hAnsi="Arial" w:cs="Arial"/>
          <w:color w:val="auto"/>
          <w:sz w:val="20"/>
          <w:szCs w:val="20"/>
        </w:rPr>
        <w:t>:</w:t>
      </w:r>
      <w:r w:rsidR="009054F8" w:rsidRPr="00564A03">
        <w:rPr>
          <w:rFonts w:ascii="Arial" w:eastAsia="Calibri" w:hAnsi="Arial" w:cs="Arial"/>
          <w:color w:val="auto"/>
          <w:sz w:val="27"/>
          <w:szCs w:val="27"/>
          <w:shd w:val="clear" w:color="auto" w:fill="FFFFFF"/>
        </w:rPr>
        <w:t xml:space="preserve"> </w:t>
      </w:r>
      <w:r w:rsidR="009054F8" w:rsidRPr="00564A03">
        <w:rPr>
          <w:rFonts w:ascii="Arial" w:hAnsi="Arial" w:cs="Arial"/>
          <w:color w:val="auto"/>
          <w:sz w:val="20"/>
          <w:szCs w:val="20"/>
        </w:rPr>
        <w:t>Avenida Deputado José Mendonça Bezerra, nº 220, Centro, Belo Jardim - PE, CEP 55150-00</w:t>
      </w:r>
      <w:r w:rsidR="00AC0ABA" w:rsidRPr="00564A03">
        <w:rPr>
          <w:rFonts w:ascii="Arial" w:hAnsi="Arial" w:cs="Arial"/>
          <w:color w:val="auto"/>
          <w:sz w:val="20"/>
          <w:szCs w:val="20"/>
        </w:rPr>
        <w:t>5</w:t>
      </w:r>
      <w:r w:rsidR="00C576EE" w:rsidRPr="00564A03">
        <w:rPr>
          <w:rFonts w:ascii="Arial" w:hAnsi="Arial" w:cs="Arial"/>
          <w:color w:val="auto"/>
          <w:sz w:val="20"/>
          <w:szCs w:val="20"/>
        </w:rPr>
        <w:t xml:space="preserve"> em dias com expediente, de segunda-feira a sexta-feira, das 07:30 horas às 1</w:t>
      </w:r>
      <w:r w:rsidR="00AC0ABA" w:rsidRPr="00564A03">
        <w:rPr>
          <w:rFonts w:ascii="Arial" w:hAnsi="Arial" w:cs="Arial"/>
          <w:color w:val="auto"/>
          <w:sz w:val="20"/>
          <w:szCs w:val="20"/>
        </w:rPr>
        <w:t>7</w:t>
      </w:r>
      <w:r w:rsidR="00FC5D73" w:rsidRPr="00564A03">
        <w:rPr>
          <w:rFonts w:ascii="Arial" w:hAnsi="Arial" w:cs="Arial"/>
          <w:color w:val="auto"/>
          <w:sz w:val="20"/>
          <w:szCs w:val="20"/>
        </w:rPr>
        <w:t>:00</w:t>
      </w:r>
      <w:r w:rsidR="00C576EE" w:rsidRPr="00564A03">
        <w:rPr>
          <w:rFonts w:ascii="Arial" w:hAnsi="Arial" w:cs="Arial"/>
          <w:color w:val="auto"/>
          <w:sz w:val="20"/>
          <w:szCs w:val="20"/>
        </w:rPr>
        <w:t xml:space="preserve"> horas</w:t>
      </w:r>
      <w:r w:rsidR="005F7EC8" w:rsidRPr="00564A03">
        <w:rPr>
          <w:rFonts w:ascii="Arial" w:eastAsia="Arial" w:hAnsi="Arial" w:cs="Arial"/>
          <w:color w:val="auto"/>
          <w:sz w:val="20"/>
          <w:szCs w:val="20"/>
        </w:rPr>
        <w:t>:</w:t>
      </w:r>
    </w:p>
    <w:p w14:paraId="11B0809D" w14:textId="41950B35" w:rsidR="00353FF0" w:rsidRPr="00564A03"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564A03">
        <w:rPr>
          <w:rFonts w:ascii="Arial" w:hAnsi="Arial" w:cs="Arial"/>
          <w:color w:val="auto"/>
          <w:sz w:val="20"/>
          <w:szCs w:val="20"/>
        </w:rPr>
        <w:t xml:space="preserve">No caso de produtos perecíveis, o prazo de validade na data da entrega não poderá ser inferior a </w:t>
      </w:r>
      <w:r w:rsidR="00C576EE" w:rsidRPr="00564A03">
        <w:rPr>
          <w:rFonts w:ascii="Arial" w:hAnsi="Arial" w:cs="Arial"/>
          <w:color w:val="auto"/>
          <w:sz w:val="20"/>
          <w:szCs w:val="20"/>
        </w:rPr>
        <w:t>metade</w:t>
      </w:r>
      <w:r w:rsidRPr="00564A03">
        <w:rPr>
          <w:rFonts w:ascii="Arial" w:hAnsi="Arial" w:cs="Arial"/>
          <w:color w:val="auto"/>
          <w:sz w:val="20"/>
          <w:szCs w:val="20"/>
        </w:rPr>
        <w:t xml:space="preserve"> do prazo total recomendado pelo fabricante</w:t>
      </w:r>
      <w:r w:rsidR="00C576EE" w:rsidRPr="00564A03">
        <w:rPr>
          <w:rFonts w:ascii="Arial" w:hAnsi="Arial" w:cs="Arial"/>
          <w:color w:val="auto"/>
          <w:sz w:val="20"/>
          <w:szCs w:val="20"/>
        </w:rPr>
        <w:t>.</w:t>
      </w:r>
    </w:p>
    <w:p w14:paraId="42639DB8" w14:textId="77777777" w:rsidR="000C38E7" w:rsidRPr="00564A03" w:rsidRDefault="000C38E7" w:rsidP="000C38E7">
      <w:pPr>
        <w:pStyle w:val="Nivel10"/>
        <w:numPr>
          <w:ilvl w:val="0"/>
          <w:numId w:val="0"/>
        </w:numPr>
        <w:rPr>
          <w:strike/>
          <w:color w:val="auto"/>
        </w:rPr>
      </w:pPr>
      <w:r w:rsidRPr="00564A03">
        <w:rPr>
          <w:color w:val="auto"/>
        </w:rPr>
        <w:t>Garantia, manutenção e assistência técnica</w:t>
      </w:r>
    </w:p>
    <w:p w14:paraId="0DDBC00E" w14:textId="77777777" w:rsidR="000C38E7" w:rsidRPr="00564A03" w:rsidRDefault="000C38E7" w:rsidP="000C38E7">
      <w:pPr>
        <w:tabs>
          <w:tab w:val="left" w:pos="993"/>
        </w:tabs>
        <w:spacing w:before="119" w:after="0" w:line="240" w:lineRule="auto"/>
        <w:ind w:left="993" w:right="-30"/>
        <w:jc w:val="both"/>
        <w:rPr>
          <w:rFonts w:ascii="Arial" w:eastAsia="Arial" w:hAnsi="Arial" w:cs="Arial"/>
          <w:color w:val="auto"/>
          <w:sz w:val="18"/>
          <w:szCs w:val="18"/>
        </w:rPr>
      </w:pPr>
    </w:p>
    <w:p w14:paraId="37000404" w14:textId="18D896BA" w:rsidR="00C576EE" w:rsidRPr="00564A03" w:rsidRDefault="00C576EE" w:rsidP="00C576EE">
      <w:pPr>
        <w:pStyle w:val="Nvel2-Red"/>
        <w:numPr>
          <w:ilvl w:val="1"/>
          <w:numId w:val="3"/>
        </w:numPr>
        <w:ind w:left="993"/>
        <w:rPr>
          <w:i w:val="0"/>
          <w:iCs w:val="0"/>
          <w:color w:val="auto"/>
        </w:rPr>
      </w:pPr>
      <w:r w:rsidRPr="00564A03">
        <w:rPr>
          <w:i w:val="0"/>
          <w:iCs w:val="0"/>
          <w:color w:val="auto"/>
        </w:rPr>
        <w:t>O prazo de garantia é aquele estabelecido na Lei nº 8.078, de 11 de setembro de 1990 (Código de Defesa do Consumidor)</w:t>
      </w:r>
      <w:r w:rsidR="00564A03" w:rsidRPr="00564A03">
        <w:rPr>
          <w:i w:val="0"/>
          <w:iCs w:val="0"/>
          <w:color w:val="auto"/>
        </w:rPr>
        <w:t>.</w:t>
      </w:r>
    </w:p>
    <w:p w14:paraId="1DCC2227" w14:textId="77777777" w:rsidR="000C38E7" w:rsidRPr="00564A03" w:rsidRDefault="000C38E7" w:rsidP="000C38E7">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564A03">
        <w:rPr>
          <w:rFonts w:ascii="Arial" w:hAnsi="Arial" w:cs="Arial"/>
          <w:b/>
          <w:bCs/>
          <w:color w:val="auto"/>
          <w:sz w:val="20"/>
          <w:szCs w:val="20"/>
        </w:rPr>
        <w:t>MODELO DE GESTÃO DO CONTRATO</w:t>
      </w:r>
    </w:p>
    <w:p w14:paraId="09E0E146" w14:textId="3EA6C879"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 Após a assinatura do contrato ou instrumento equivalente</w:t>
      </w:r>
      <w:r w:rsidRPr="00564A03">
        <w:rPr>
          <w:rFonts w:ascii="Arial" w:hAnsi="Arial" w:cs="Arial"/>
          <w:strike/>
          <w:color w:val="auto"/>
          <w:sz w:val="20"/>
          <w:szCs w:val="20"/>
        </w:rPr>
        <w:t>,</w:t>
      </w:r>
      <w:r w:rsidRPr="00564A03">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564A03" w:rsidRDefault="00C576EE" w:rsidP="008C3C34">
      <w:pPr>
        <w:pStyle w:val="Nivel2"/>
        <w:numPr>
          <w:ilvl w:val="0"/>
          <w:numId w:val="0"/>
        </w:numPr>
        <w:rPr>
          <w:rFonts w:ascii="Arial" w:hAnsi="Arial" w:cs="Arial"/>
          <w:b/>
          <w:bCs/>
          <w:color w:val="auto"/>
          <w:sz w:val="20"/>
          <w:szCs w:val="20"/>
        </w:rPr>
      </w:pPr>
      <w:r w:rsidRPr="00564A03">
        <w:rPr>
          <w:rFonts w:ascii="Arial" w:hAnsi="Arial" w:cs="Arial"/>
          <w:b/>
          <w:bCs/>
          <w:color w:val="auto"/>
          <w:sz w:val="20"/>
          <w:szCs w:val="20"/>
        </w:rPr>
        <w:t>Fiscalização</w:t>
      </w:r>
      <w:r w:rsidR="002C648A" w:rsidRPr="00564A03">
        <w:rPr>
          <w:rFonts w:ascii="Arial" w:hAnsi="Arial" w:cs="Arial"/>
          <w:b/>
          <w:bCs/>
          <w:color w:val="auto"/>
          <w:sz w:val="20"/>
          <w:szCs w:val="20"/>
        </w:rPr>
        <w:t xml:space="preserve"> </w:t>
      </w:r>
    </w:p>
    <w:p w14:paraId="43E95B20" w14:textId="1E6453E5"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A execução do contrato deverá ser acompanhada e fiscalizada pelo(s) fiscal(</w:t>
      </w:r>
      <w:proofErr w:type="spellStart"/>
      <w:r w:rsidRPr="00564A03">
        <w:rPr>
          <w:rFonts w:ascii="Arial" w:hAnsi="Arial" w:cs="Arial"/>
          <w:color w:val="auto"/>
          <w:sz w:val="20"/>
          <w:szCs w:val="20"/>
        </w:rPr>
        <w:t>is</w:t>
      </w:r>
      <w:proofErr w:type="spellEnd"/>
      <w:r w:rsidRPr="00564A03">
        <w:rPr>
          <w:rFonts w:ascii="Arial" w:hAnsi="Arial" w:cs="Arial"/>
          <w:color w:val="auto"/>
          <w:sz w:val="20"/>
          <w:szCs w:val="20"/>
        </w:rPr>
        <w:t>) do contrato, ou pelos respectivos substitutos (</w:t>
      </w:r>
      <w:hyperlink r:id="rId10" w:anchor="art117">
        <w:r w:rsidRPr="00564A03">
          <w:rPr>
            <w:rStyle w:val="Hyperlink"/>
            <w:rFonts w:ascii="Arial" w:hAnsi="Arial" w:cs="Arial"/>
            <w:color w:val="auto"/>
            <w:sz w:val="20"/>
            <w:szCs w:val="20"/>
          </w:rPr>
          <w:t>Lei nº 14.133, de 2021, art. 117, caput</w:t>
        </w:r>
      </w:hyperlink>
      <w:r w:rsidRPr="00564A03">
        <w:rPr>
          <w:rFonts w:ascii="Arial" w:hAnsi="Arial" w:cs="Arial"/>
          <w:color w:val="auto"/>
          <w:sz w:val="20"/>
          <w:szCs w:val="20"/>
        </w:rPr>
        <w:t>).</w:t>
      </w:r>
    </w:p>
    <w:p w14:paraId="54AAA514" w14:textId="77777777" w:rsidR="00DA0928" w:rsidRPr="00564A03" w:rsidRDefault="00DA0928" w:rsidP="00DA0928">
      <w:pPr>
        <w:pStyle w:val="Nivel10"/>
        <w:numPr>
          <w:ilvl w:val="0"/>
          <w:numId w:val="0"/>
        </w:numPr>
        <w:rPr>
          <w:strike/>
          <w:color w:val="auto"/>
        </w:rPr>
      </w:pPr>
      <w:r w:rsidRPr="00564A03">
        <w:rPr>
          <w:color w:val="auto"/>
        </w:rPr>
        <w:t>Fiscalização Técnica</w:t>
      </w:r>
    </w:p>
    <w:p w14:paraId="0C33E483" w14:textId="07232886"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art. 22, VI);</w:t>
      </w:r>
    </w:p>
    <w:p w14:paraId="3DD232F5" w14:textId="07317705" w:rsidR="00C576EE" w:rsidRPr="00564A03" w:rsidRDefault="00C576EE" w:rsidP="00C576EE">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564A03">
          <w:rPr>
            <w:rStyle w:val="Hyperlink"/>
            <w:rFonts w:ascii="Arial" w:hAnsi="Arial"/>
            <w:color w:val="auto"/>
            <w:sz w:val="20"/>
            <w:szCs w:val="20"/>
          </w:rPr>
          <w:t>Lei nº 14.133, de 2021, art. 117, §1º</w:t>
        </w:r>
      </w:hyperlink>
      <w:r w:rsidRPr="00564A03">
        <w:rPr>
          <w:rFonts w:ascii="Arial" w:hAnsi="Arial"/>
          <w:color w:val="auto"/>
          <w:sz w:val="20"/>
          <w:szCs w:val="20"/>
        </w:rPr>
        <w:t xml:space="preserve">, e </w:t>
      </w:r>
      <w:hyperlink r:id="rId12">
        <w:r w:rsidR="00FB6498" w:rsidRPr="00564A03">
          <w:rPr>
            <w:rStyle w:val="Hyperlink"/>
            <w:rFonts w:ascii="Arial" w:hAnsi="Arial"/>
            <w:color w:val="auto"/>
            <w:sz w:val="20"/>
            <w:szCs w:val="20"/>
          </w:rPr>
          <w:t>Decreto Municipal nº 5, de 2023</w:t>
        </w:r>
        <w:r w:rsidRPr="00564A03">
          <w:rPr>
            <w:rStyle w:val="Hyperlink"/>
            <w:rFonts w:ascii="Arial" w:hAnsi="Arial"/>
            <w:color w:val="auto"/>
            <w:sz w:val="20"/>
            <w:szCs w:val="20"/>
          </w:rPr>
          <w:t>, art. 22, II);</w:t>
        </w:r>
      </w:hyperlink>
    </w:p>
    <w:p w14:paraId="43F9B1C7" w14:textId="5B2005F1" w:rsidR="00C576EE" w:rsidRPr="00564A03" w:rsidRDefault="00C576EE" w:rsidP="00C576EE">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564A03">
          <w:rPr>
            <w:rStyle w:val="Hyperlink"/>
            <w:rFonts w:ascii="Arial" w:hAnsi="Arial"/>
            <w:color w:val="auto"/>
            <w:sz w:val="20"/>
            <w:szCs w:val="20"/>
          </w:rPr>
          <w:t>Decreto Municipal nº 5, de 2023</w:t>
        </w:r>
        <w:r w:rsidRPr="00564A03">
          <w:rPr>
            <w:rStyle w:val="Hyperlink"/>
            <w:rFonts w:ascii="Arial" w:hAnsi="Arial"/>
            <w:color w:val="auto"/>
            <w:sz w:val="20"/>
            <w:szCs w:val="20"/>
          </w:rPr>
          <w:t>, art. 22, III</w:t>
        </w:r>
      </w:hyperlink>
      <w:r w:rsidRPr="00564A03">
        <w:rPr>
          <w:rFonts w:ascii="Arial" w:hAnsi="Arial"/>
          <w:color w:val="auto"/>
          <w:sz w:val="20"/>
          <w:szCs w:val="20"/>
        </w:rPr>
        <w:t xml:space="preserve">); </w:t>
      </w:r>
    </w:p>
    <w:p w14:paraId="5D25F1CA" w14:textId="05307F6E" w:rsidR="00C576EE" w:rsidRPr="00564A03" w:rsidRDefault="00C576EE" w:rsidP="00C576EE">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564A03">
          <w:rPr>
            <w:rStyle w:val="Hyperlink"/>
            <w:rFonts w:ascii="Arial" w:hAnsi="Arial"/>
            <w:color w:val="auto"/>
            <w:sz w:val="20"/>
            <w:szCs w:val="20"/>
          </w:rPr>
          <w:t>Decreto Municipal nº 5, de 2023</w:t>
        </w:r>
        <w:r w:rsidRPr="00564A03">
          <w:rPr>
            <w:rStyle w:val="Hyperlink"/>
            <w:rFonts w:ascii="Arial" w:hAnsi="Arial"/>
            <w:color w:val="auto"/>
            <w:sz w:val="20"/>
            <w:szCs w:val="20"/>
          </w:rPr>
          <w:t>, art. 22, IV</w:t>
        </w:r>
      </w:hyperlink>
      <w:r w:rsidRPr="00564A03">
        <w:rPr>
          <w:rFonts w:ascii="Arial" w:hAnsi="Arial"/>
          <w:color w:val="auto"/>
          <w:sz w:val="20"/>
          <w:szCs w:val="20"/>
        </w:rPr>
        <w:t>).</w:t>
      </w:r>
    </w:p>
    <w:p w14:paraId="13B9ABB3" w14:textId="64930160" w:rsidR="00C576EE" w:rsidRPr="00564A03" w:rsidRDefault="00C576EE" w:rsidP="00C576EE">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564A03">
          <w:rPr>
            <w:rStyle w:val="Hyperlink"/>
            <w:rFonts w:ascii="Arial" w:hAnsi="Arial"/>
            <w:color w:val="auto"/>
            <w:sz w:val="20"/>
            <w:szCs w:val="20"/>
          </w:rPr>
          <w:t>Decreto Municipal nº 5, de 2023</w:t>
        </w:r>
        <w:r w:rsidRPr="00564A03">
          <w:rPr>
            <w:rStyle w:val="Hyperlink"/>
            <w:rFonts w:ascii="Arial" w:hAnsi="Arial"/>
            <w:color w:val="auto"/>
            <w:sz w:val="20"/>
            <w:szCs w:val="20"/>
          </w:rPr>
          <w:t>, art. 22, V</w:t>
        </w:r>
      </w:hyperlink>
      <w:r w:rsidRPr="00564A03">
        <w:rPr>
          <w:rFonts w:ascii="Arial" w:hAnsi="Arial"/>
          <w:color w:val="auto"/>
          <w:sz w:val="20"/>
          <w:szCs w:val="20"/>
        </w:rPr>
        <w:t>).</w:t>
      </w:r>
    </w:p>
    <w:p w14:paraId="54FCB948" w14:textId="4AC3BD6D" w:rsidR="00C576EE" w:rsidRPr="00564A03" w:rsidRDefault="00C576EE" w:rsidP="00C576EE">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564A03">
          <w:rPr>
            <w:rStyle w:val="Hyperlink"/>
            <w:rFonts w:ascii="Arial" w:hAnsi="Arial"/>
            <w:color w:val="auto"/>
            <w:sz w:val="20"/>
            <w:szCs w:val="20"/>
          </w:rPr>
          <w:t>(</w:t>
        </w:r>
        <w:r w:rsidR="00FB6498" w:rsidRPr="00564A03">
          <w:rPr>
            <w:rStyle w:val="Hyperlink"/>
            <w:rFonts w:ascii="Arial" w:hAnsi="Arial"/>
            <w:color w:val="auto"/>
            <w:sz w:val="20"/>
            <w:szCs w:val="20"/>
          </w:rPr>
          <w:t>Decreto Municipal nº 5, de 2023</w:t>
        </w:r>
        <w:r w:rsidRPr="00564A03">
          <w:rPr>
            <w:rStyle w:val="Hyperlink"/>
            <w:rFonts w:ascii="Arial" w:hAnsi="Arial"/>
            <w:color w:val="auto"/>
            <w:sz w:val="20"/>
            <w:szCs w:val="20"/>
          </w:rPr>
          <w:t>, art. 22, VII</w:t>
        </w:r>
      </w:hyperlink>
      <w:r w:rsidRPr="00564A03">
        <w:rPr>
          <w:rFonts w:ascii="Arial" w:hAnsi="Arial"/>
          <w:color w:val="auto"/>
          <w:sz w:val="20"/>
          <w:szCs w:val="20"/>
        </w:rPr>
        <w:t>).</w:t>
      </w:r>
    </w:p>
    <w:p w14:paraId="05D2FE33" w14:textId="77777777" w:rsidR="00DA0928" w:rsidRPr="00564A03" w:rsidRDefault="00DA0928" w:rsidP="00DA0928">
      <w:pPr>
        <w:pStyle w:val="Nivel10"/>
        <w:numPr>
          <w:ilvl w:val="0"/>
          <w:numId w:val="0"/>
        </w:numPr>
        <w:rPr>
          <w:strike/>
          <w:color w:val="auto"/>
        </w:rPr>
      </w:pPr>
      <w:r w:rsidRPr="00564A03">
        <w:rPr>
          <w:color w:val="auto"/>
        </w:rPr>
        <w:t>Fiscalização Administrativa</w:t>
      </w:r>
    </w:p>
    <w:p w14:paraId="4F3EEF4B" w14:textId="51E5D04E"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w:t>
      </w:r>
    </w:p>
    <w:p w14:paraId="3C6EF4BA" w14:textId="0E04BB50" w:rsidR="00C576EE" w:rsidRPr="00564A03" w:rsidRDefault="00C576EE" w:rsidP="00C576EE">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564A03">
        <w:rPr>
          <w:rFonts w:ascii="Arial" w:hAnsi="Arial"/>
          <w:color w:val="auto"/>
          <w:sz w:val="20"/>
          <w:szCs w:val="20"/>
        </w:rPr>
        <w:t>Decreto Municipal nº 5, de 2023</w:t>
      </w:r>
      <w:r w:rsidRPr="00564A03">
        <w:rPr>
          <w:rFonts w:ascii="Arial" w:hAnsi="Arial"/>
          <w:color w:val="auto"/>
          <w:sz w:val="20"/>
          <w:szCs w:val="20"/>
        </w:rPr>
        <w:t>, art. 23, IV).</w:t>
      </w:r>
    </w:p>
    <w:p w14:paraId="049329E2" w14:textId="77777777" w:rsidR="00DA0928" w:rsidRPr="00564A03" w:rsidRDefault="00DA0928" w:rsidP="00DA0928">
      <w:pPr>
        <w:pStyle w:val="Nvel1-SemNumPreto"/>
        <w:rPr>
          <w:strike w:val="0"/>
          <w:color w:val="auto"/>
        </w:rPr>
      </w:pPr>
      <w:r w:rsidRPr="00564A03">
        <w:rPr>
          <w:strike w:val="0"/>
          <w:color w:val="auto"/>
        </w:rPr>
        <w:t>Gestor do Contrato</w:t>
      </w:r>
    </w:p>
    <w:p w14:paraId="31D72097" w14:textId="10A78700"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art. 21, IV).</w:t>
      </w:r>
    </w:p>
    <w:p w14:paraId="250A0292" w14:textId="4E902853"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xml:space="preserve">, art. 21, II). </w:t>
      </w:r>
    </w:p>
    <w:p w14:paraId="0C1159FB" w14:textId="2AD59917"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xml:space="preserve">, art. 21, III). </w:t>
      </w:r>
    </w:p>
    <w:p w14:paraId="10B5BBD7" w14:textId="54FDB7D4"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xml:space="preserve">, art. 21, VIII). </w:t>
      </w:r>
    </w:p>
    <w:p w14:paraId="26F3EFCA" w14:textId="2ED61058"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xml:space="preserve">, art. 21, X). </w:t>
      </w:r>
    </w:p>
    <w:p w14:paraId="7742D333" w14:textId="0D9AF140" w:rsidR="00C576EE" w:rsidRPr="00564A03" w:rsidRDefault="00C576EE" w:rsidP="00C576EE">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564A03">
        <w:rPr>
          <w:rFonts w:ascii="Arial" w:hAnsi="Arial" w:cs="Arial"/>
          <w:color w:val="auto"/>
          <w:sz w:val="20"/>
          <w:szCs w:val="20"/>
        </w:rPr>
        <w:t>Decreto Municipal nº 5, de 2023</w:t>
      </w:r>
      <w:r w:rsidRPr="00564A03">
        <w:rPr>
          <w:rFonts w:ascii="Arial" w:hAnsi="Arial" w:cs="Arial"/>
          <w:color w:val="auto"/>
          <w:sz w:val="20"/>
          <w:szCs w:val="20"/>
        </w:rPr>
        <w:t xml:space="preserve">, art. 21, VI). </w:t>
      </w:r>
    </w:p>
    <w:p w14:paraId="47325321" w14:textId="15F8F24F" w:rsidR="00DF2CD2" w:rsidRPr="00564A0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564A03">
        <w:rPr>
          <w:rFonts w:ascii="Arial" w:hAnsi="Arial" w:cs="Arial"/>
          <w:color w:val="auto"/>
          <w:sz w:val="20"/>
          <w:szCs w:val="20"/>
        </w:rPr>
        <w:t xml:space="preserve">O gestor do contrato deverá enviar a documentação pertinente ao setor de contratos para a formalização dos procedimentos de liquidação e pagamento, no valor dimensionado pela fiscalização </w:t>
      </w:r>
      <w:r w:rsidRPr="00564A03">
        <w:rPr>
          <w:rFonts w:ascii="Arial" w:hAnsi="Arial" w:cs="Arial"/>
          <w:color w:val="auto"/>
          <w:sz w:val="20"/>
          <w:szCs w:val="20"/>
        </w:rPr>
        <w:lastRenderedPageBreak/>
        <w:t>e gestão nos termos do contrato.</w:t>
      </w:r>
    </w:p>
    <w:p w14:paraId="70ABFCB7" w14:textId="40B8823E" w:rsidR="00DF2CD2" w:rsidRPr="00564A0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564A03">
        <w:rPr>
          <w:rFonts w:ascii="Arial" w:hAnsi="Arial" w:cs="Arial"/>
          <w:b/>
          <w:bCs/>
          <w:color w:val="auto"/>
          <w:sz w:val="20"/>
          <w:szCs w:val="20"/>
        </w:rPr>
        <w:t>CRITÉRIOS DE MEDIÇÃO E DE PAGAMENTO</w:t>
      </w:r>
    </w:p>
    <w:p w14:paraId="79945016"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Os bens serão recebidos provisoriamente, de forma sumária, no ato da entrega, juntamente com a </w:t>
      </w:r>
      <w:r w:rsidRPr="00564A03">
        <w:rPr>
          <w:rFonts w:ascii="Arial" w:eastAsia="Calibri" w:hAnsi="Arial" w:cs="Arial"/>
          <w:color w:val="auto"/>
          <w:sz w:val="20"/>
          <w:szCs w:val="20"/>
          <w:lang w:eastAsia="en-US"/>
        </w:rPr>
        <w:t>nota</w:t>
      </w:r>
      <w:r w:rsidRPr="00564A03">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564A03">
        <w:rPr>
          <w:rFonts w:ascii="Arial" w:hAnsi="Arial" w:cs="Arial"/>
          <w:color w:val="auto"/>
          <w:sz w:val="20"/>
          <w:szCs w:val="20"/>
          <w:lang w:eastAsia="en-US"/>
        </w:rPr>
        <w:t>2</w:t>
      </w:r>
      <w:r w:rsidRPr="00564A03">
        <w:rPr>
          <w:rFonts w:ascii="Arial" w:hAnsi="Arial" w:cs="Arial"/>
          <w:color w:val="auto"/>
          <w:sz w:val="20"/>
          <w:szCs w:val="20"/>
          <w:lang w:eastAsia="en-US"/>
        </w:rPr>
        <w:t xml:space="preserve"> (</w:t>
      </w:r>
      <w:r w:rsidR="006977E2" w:rsidRPr="00564A03">
        <w:rPr>
          <w:rFonts w:ascii="Arial" w:hAnsi="Arial" w:cs="Arial"/>
          <w:color w:val="auto"/>
          <w:sz w:val="20"/>
          <w:szCs w:val="20"/>
          <w:lang w:eastAsia="en-US"/>
        </w:rPr>
        <w:t>dois</w:t>
      </w:r>
      <w:r w:rsidRPr="00564A0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O recebimento definitivo ocorrerá no prazo de </w:t>
      </w:r>
      <w:r w:rsidR="006977E2" w:rsidRPr="00564A03">
        <w:rPr>
          <w:rFonts w:ascii="Arial" w:hAnsi="Arial" w:cs="Arial"/>
          <w:color w:val="auto"/>
          <w:sz w:val="20"/>
          <w:szCs w:val="20"/>
          <w:lang w:eastAsia="en-US"/>
        </w:rPr>
        <w:t xml:space="preserve">5 </w:t>
      </w:r>
      <w:r w:rsidRPr="00564A03">
        <w:rPr>
          <w:rFonts w:ascii="Arial" w:hAnsi="Arial" w:cs="Arial"/>
          <w:color w:val="auto"/>
          <w:sz w:val="20"/>
          <w:szCs w:val="20"/>
          <w:lang w:eastAsia="en-US"/>
        </w:rPr>
        <w:t>(</w:t>
      </w:r>
      <w:r w:rsidR="006977E2" w:rsidRPr="00564A03">
        <w:rPr>
          <w:rFonts w:ascii="Arial" w:hAnsi="Arial" w:cs="Arial"/>
          <w:color w:val="auto"/>
          <w:sz w:val="20"/>
          <w:szCs w:val="20"/>
          <w:lang w:eastAsia="en-US"/>
        </w:rPr>
        <w:t>cinco</w:t>
      </w:r>
      <w:r w:rsidRPr="00564A03">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564A03">
          <w:rPr>
            <w:rStyle w:val="Hyperlink"/>
            <w:rFonts w:ascii="Arial" w:hAnsi="Arial" w:cs="Arial"/>
            <w:color w:val="auto"/>
            <w:sz w:val="20"/>
            <w:szCs w:val="20"/>
            <w:lang w:eastAsia="en-US"/>
          </w:rPr>
          <w:t>inciso II do art. 75 da Lei nº 14.133, de 2021</w:t>
        </w:r>
      </w:hyperlink>
      <w:r w:rsidRPr="00564A03">
        <w:rPr>
          <w:rFonts w:ascii="Arial" w:hAnsi="Arial" w:cs="Arial"/>
          <w:color w:val="auto"/>
          <w:sz w:val="20"/>
          <w:szCs w:val="20"/>
          <w:lang w:eastAsia="en-US"/>
        </w:rPr>
        <w:t xml:space="preserve">, o prazo máximo para o recebimento definitivo será de até </w:t>
      </w:r>
      <w:r w:rsidR="006977E2" w:rsidRPr="00564A03">
        <w:rPr>
          <w:rFonts w:ascii="Arial" w:hAnsi="Arial" w:cs="Arial"/>
          <w:color w:val="auto"/>
          <w:sz w:val="20"/>
          <w:szCs w:val="20"/>
          <w:lang w:eastAsia="en-US"/>
        </w:rPr>
        <w:t>3</w:t>
      </w:r>
      <w:r w:rsidRPr="00564A03">
        <w:rPr>
          <w:rFonts w:ascii="Arial" w:hAnsi="Arial" w:cs="Arial"/>
          <w:color w:val="auto"/>
          <w:sz w:val="20"/>
          <w:szCs w:val="20"/>
          <w:lang w:eastAsia="en-US"/>
        </w:rPr>
        <w:t xml:space="preserve"> (</w:t>
      </w:r>
      <w:r w:rsidR="006977E2" w:rsidRPr="00564A03">
        <w:rPr>
          <w:rFonts w:ascii="Arial" w:hAnsi="Arial" w:cs="Arial"/>
          <w:color w:val="auto"/>
          <w:sz w:val="20"/>
          <w:szCs w:val="20"/>
          <w:lang w:eastAsia="en-US"/>
        </w:rPr>
        <w:t>três</w:t>
      </w:r>
      <w:r w:rsidRPr="00564A03">
        <w:rPr>
          <w:rFonts w:ascii="Arial" w:hAnsi="Arial" w:cs="Arial"/>
          <w:color w:val="auto"/>
          <w:sz w:val="20"/>
          <w:szCs w:val="20"/>
          <w:lang w:eastAsia="en-US"/>
        </w:rPr>
        <w:t>) dias úteis.</w:t>
      </w:r>
    </w:p>
    <w:p w14:paraId="0A0495BF"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564A03">
          <w:rPr>
            <w:rStyle w:val="Hyperlink"/>
            <w:rFonts w:ascii="Arial" w:hAnsi="Arial" w:cs="Arial"/>
            <w:color w:val="auto"/>
            <w:sz w:val="20"/>
            <w:szCs w:val="20"/>
            <w:lang w:eastAsia="en-US"/>
          </w:rPr>
          <w:t>art. 143 da Lei nº 14.133, de 2021</w:t>
        </w:r>
      </w:hyperlink>
      <w:r w:rsidRPr="00564A03">
        <w:rPr>
          <w:rFonts w:ascii="Arial" w:hAnsi="Arial" w:cs="Arial"/>
          <w:color w:val="auto"/>
          <w:sz w:val="20"/>
          <w:szCs w:val="20"/>
          <w:lang w:eastAsia="en-US"/>
        </w:rPr>
        <w:t xml:space="preserve">, comunicando-se à empresa para emissão de Nota Fiscal no que </w:t>
      </w:r>
      <w:proofErr w:type="spellStart"/>
      <w:r w:rsidRPr="00564A03">
        <w:rPr>
          <w:rFonts w:ascii="Arial" w:hAnsi="Arial" w:cs="Arial"/>
          <w:color w:val="auto"/>
          <w:sz w:val="20"/>
          <w:szCs w:val="20"/>
          <w:lang w:eastAsia="en-US"/>
        </w:rPr>
        <w:t>pertine</w:t>
      </w:r>
      <w:proofErr w:type="spellEnd"/>
      <w:r w:rsidRPr="00564A03">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7A6EF1F9" w14:textId="4B2BEC35"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564A03" w:rsidRDefault="009B71F9" w:rsidP="009B71F9">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564A03">
          <w:rPr>
            <w:rStyle w:val="Hyperlink"/>
            <w:rFonts w:ascii="Arial" w:hAnsi="Arial"/>
            <w:color w:val="auto"/>
            <w:sz w:val="20"/>
            <w:szCs w:val="20"/>
          </w:rPr>
          <w:t>inciso II do art. 75 da Lei nº 14.133, de 2021</w:t>
        </w:r>
      </w:hyperlink>
      <w:r w:rsidRPr="00564A03">
        <w:rPr>
          <w:rFonts w:ascii="Arial" w:hAnsi="Arial"/>
          <w:color w:val="auto"/>
          <w:sz w:val="20"/>
          <w:szCs w:val="20"/>
        </w:rPr>
        <w:t>.</w:t>
      </w:r>
    </w:p>
    <w:p w14:paraId="4D2D0484"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o prazo de validade;</w:t>
      </w:r>
    </w:p>
    <w:p w14:paraId="1FE9EAE4"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 xml:space="preserve">a data da emissão; </w:t>
      </w:r>
    </w:p>
    <w:p w14:paraId="6BE4FDC0"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 xml:space="preserve">os dados do contrato e do órgão contratante; </w:t>
      </w:r>
    </w:p>
    <w:p w14:paraId="4AE78F2F"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 xml:space="preserve">o período respectivo de execução do contrato; </w:t>
      </w:r>
    </w:p>
    <w:p w14:paraId="306CCF39"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 xml:space="preserve">o valor a pagar; e </w:t>
      </w:r>
    </w:p>
    <w:p w14:paraId="59568CAE"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eventual destaque do valor de retenções tributárias cabíveis.</w:t>
      </w:r>
    </w:p>
    <w:p w14:paraId="685FDA48"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564A03">
        <w:rPr>
          <w:rFonts w:ascii="Arial" w:hAnsi="Arial" w:cs="Arial"/>
          <w:color w:val="auto"/>
          <w:sz w:val="20"/>
          <w:szCs w:val="20"/>
          <w:lang w:eastAsia="en-US"/>
        </w:rPr>
        <w:t xml:space="preserve">liquidação da despesa, esta ficará sobrestada até que o contratado </w:t>
      </w:r>
      <w:r w:rsidRPr="00564A03">
        <w:rPr>
          <w:rFonts w:ascii="Arial" w:hAnsi="Arial" w:cs="Arial"/>
          <w:color w:val="auto"/>
          <w:sz w:val="20"/>
          <w:szCs w:val="20"/>
          <w:lang w:eastAsia="en-US"/>
        </w:rPr>
        <w:lastRenderedPageBreak/>
        <w:t>providencie as medidas saneadoras, reiniciando-se o prazo após a comprovação da regularização da situação, sem ônus ao contratante;</w:t>
      </w:r>
    </w:p>
    <w:p w14:paraId="4045EBA6"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564A03">
          <w:rPr>
            <w:rStyle w:val="Hyperlink"/>
            <w:rFonts w:ascii="Arial" w:hAnsi="Arial" w:cs="Arial"/>
            <w:color w:val="auto"/>
            <w:sz w:val="20"/>
            <w:szCs w:val="20"/>
            <w:lang w:eastAsia="en-US"/>
          </w:rPr>
          <w:t xml:space="preserve">art. 68 da Lei nº 14.133, de 2021.  </w:t>
        </w:r>
      </w:hyperlink>
      <w:r w:rsidRPr="00564A03">
        <w:rPr>
          <w:rFonts w:ascii="Arial" w:hAnsi="Arial" w:cs="Arial"/>
          <w:color w:val="auto"/>
          <w:sz w:val="20"/>
          <w:szCs w:val="20"/>
          <w:lang w:eastAsia="en-US"/>
        </w:rPr>
        <w:t xml:space="preserve"> </w:t>
      </w:r>
    </w:p>
    <w:p w14:paraId="556E23EF" w14:textId="48688A80" w:rsidR="009B71F9" w:rsidRPr="00564A03" w:rsidRDefault="009B71F9" w:rsidP="009B71F9">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4332F34E" w14:textId="6CB91F1D" w:rsidR="009B71F9" w:rsidRPr="00564A03" w:rsidRDefault="009B71F9" w:rsidP="009B71F9">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O pagamento será efetuado no prazo de até </w:t>
      </w:r>
      <w:r w:rsidR="00A75C22" w:rsidRPr="00564A03">
        <w:rPr>
          <w:rFonts w:ascii="Arial" w:hAnsi="Arial" w:cs="Arial"/>
          <w:color w:val="auto"/>
          <w:sz w:val="20"/>
          <w:szCs w:val="20"/>
        </w:rPr>
        <w:t>2</w:t>
      </w:r>
      <w:r w:rsidRPr="00564A03">
        <w:rPr>
          <w:rFonts w:ascii="Arial" w:hAnsi="Arial" w:cs="Arial"/>
          <w:color w:val="auto"/>
          <w:sz w:val="20"/>
          <w:szCs w:val="20"/>
        </w:rPr>
        <w:t>0 (</w:t>
      </w:r>
      <w:r w:rsidR="00A75C22" w:rsidRPr="00564A03">
        <w:rPr>
          <w:rFonts w:ascii="Arial" w:hAnsi="Arial" w:cs="Arial"/>
          <w:color w:val="auto"/>
          <w:sz w:val="20"/>
          <w:szCs w:val="20"/>
        </w:rPr>
        <w:t>vinte</w:t>
      </w:r>
      <w:r w:rsidRPr="00564A03">
        <w:rPr>
          <w:rFonts w:ascii="Arial" w:hAnsi="Arial" w:cs="Arial"/>
          <w:color w:val="auto"/>
          <w:sz w:val="20"/>
          <w:szCs w:val="20"/>
        </w:rPr>
        <w:t>) dias úteis contados da finalização da liquidação da despesa, conforme seção anterior.</w:t>
      </w:r>
    </w:p>
    <w:p w14:paraId="14ACC4E4" w14:textId="038A73BF"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564A03">
        <w:rPr>
          <w:rFonts w:ascii="Arial" w:hAnsi="Arial" w:cs="Arial"/>
          <w:color w:val="auto"/>
          <w:sz w:val="20"/>
          <w:szCs w:val="20"/>
          <w:lang w:eastAsia="en-US"/>
        </w:rPr>
        <w:t>IPCA</w:t>
      </w:r>
      <w:r w:rsidRPr="00564A03">
        <w:rPr>
          <w:rFonts w:ascii="Arial" w:hAnsi="Arial" w:cs="Arial"/>
          <w:color w:val="auto"/>
          <w:sz w:val="20"/>
          <w:szCs w:val="20"/>
          <w:lang w:eastAsia="en-US"/>
        </w:rPr>
        <w:t xml:space="preserve"> de correção monetária.</w:t>
      </w:r>
    </w:p>
    <w:p w14:paraId="746A2C22"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564A03" w:rsidRDefault="009B71F9" w:rsidP="009B71F9">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564A03" w:rsidRDefault="009B71F9" w:rsidP="009B71F9">
      <w:pPr>
        <w:pStyle w:val="Nivel3"/>
        <w:numPr>
          <w:ilvl w:val="2"/>
          <w:numId w:val="3"/>
        </w:numPr>
        <w:tabs>
          <w:tab w:val="clear" w:pos="2160"/>
        </w:tabs>
        <w:ind w:left="993"/>
        <w:rPr>
          <w:rFonts w:ascii="Arial" w:hAnsi="Arial"/>
          <w:color w:val="auto"/>
          <w:sz w:val="20"/>
          <w:szCs w:val="20"/>
          <w:lang w:eastAsia="en-US"/>
        </w:rPr>
      </w:pPr>
      <w:r w:rsidRPr="00564A0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68C076FE" w14:textId="325D75B9" w:rsidR="00DA0928" w:rsidRPr="00564A03" w:rsidRDefault="009B71F9" w:rsidP="00564A03">
      <w:pPr>
        <w:pStyle w:val="Nivel2"/>
        <w:numPr>
          <w:ilvl w:val="1"/>
          <w:numId w:val="3"/>
        </w:numPr>
        <w:ind w:left="993"/>
        <w:rPr>
          <w:rFonts w:ascii="Arial" w:hAnsi="Arial" w:cs="Arial"/>
          <w:color w:val="auto"/>
          <w:sz w:val="20"/>
          <w:szCs w:val="20"/>
          <w:lang w:eastAsia="en-US"/>
        </w:rPr>
      </w:pPr>
      <w:r w:rsidRPr="00564A03">
        <w:rPr>
          <w:rFonts w:ascii="Arial" w:hAnsi="Arial" w:cs="Arial"/>
          <w:color w:val="auto"/>
          <w:sz w:val="20"/>
          <w:szCs w:val="20"/>
          <w:lang w:eastAsia="en-US"/>
        </w:rPr>
        <w:t xml:space="preserve">O contratado regularmente optante pelo Simples Nacional, nos termos da </w:t>
      </w:r>
      <w:hyperlink r:id="rId21">
        <w:r w:rsidRPr="00564A03">
          <w:rPr>
            <w:rStyle w:val="Hyperlink"/>
            <w:rFonts w:ascii="Arial" w:hAnsi="Arial" w:cs="Arial"/>
            <w:color w:val="auto"/>
            <w:sz w:val="20"/>
            <w:szCs w:val="20"/>
            <w:lang w:eastAsia="en-US"/>
          </w:rPr>
          <w:t>Lei Complementar nº 123, de 2006</w:t>
        </w:r>
      </w:hyperlink>
      <w:r w:rsidRPr="00564A0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564A0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564A03">
        <w:rPr>
          <w:rFonts w:ascii="Arial" w:eastAsia="Arial" w:hAnsi="Arial" w:cs="Arial"/>
          <w:b/>
          <w:color w:val="auto"/>
          <w:sz w:val="20"/>
          <w:szCs w:val="20"/>
        </w:rPr>
        <w:t>FORMA E CRITÉRIOS DE SELEÇÃO DO FORNECEDOR E FORMA DE FORNECIMENTO</w:t>
      </w:r>
    </w:p>
    <w:p w14:paraId="69C2E4E7" w14:textId="0F162DA4"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230F70" w:rsidRPr="00564A03">
        <w:rPr>
          <w:rFonts w:ascii="Arial" w:hAnsi="Arial" w:cs="Arial"/>
          <w:color w:val="auto"/>
          <w:sz w:val="20"/>
          <w:szCs w:val="20"/>
        </w:rPr>
        <w:t>.</w:t>
      </w:r>
    </w:p>
    <w:p w14:paraId="74D45EDC" w14:textId="77777777" w:rsidR="00B809FD" w:rsidRPr="00564A03" w:rsidRDefault="00B809FD" w:rsidP="008C3C34">
      <w:pPr>
        <w:pStyle w:val="Nvel1-SemNumPreto"/>
        <w:rPr>
          <w:strike w:val="0"/>
          <w:color w:val="auto"/>
        </w:rPr>
      </w:pPr>
      <w:r w:rsidRPr="00564A03">
        <w:rPr>
          <w:strike w:val="0"/>
          <w:color w:val="auto"/>
        </w:rPr>
        <w:lastRenderedPageBreak/>
        <w:t>Forma de fornecimento</w:t>
      </w:r>
    </w:p>
    <w:p w14:paraId="1248222C" w14:textId="31DB2DC2" w:rsidR="00B809FD" w:rsidRPr="00564A03" w:rsidRDefault="00B809FD" w:rsidP="00B809FD">
      <w:pPr>
        <w:pStyle w:val="Nivel2"/>
        <w:numPr>
          <w:ilvl w:val="1"/>
          <w:numId w:val="3"/>
        </w:numPr>
        <w:ind w:left="993"/>
        <w:rPr>
          <w:rFonts w:ascii="Arial" w:hAnsi="Arial" w:cs="Arial"/>
          <w:color w:val="auto"/>
          <w:sz w:val="20"/>
          <w:szCs w:val="20"/>
        </w:rPr>
      </w:pPr>
      <w:r w:rsidRPr="00564A03">
        <w:rPr>
          <w:rStyle w:val="normaltextrun"/>
          <w:rFonts w:ascii="Arial" w:hAnsi="Arial" w:cs="Arial"/>
          <w:color w:val="auto"/>
          <w:sz w:val="20"/>
          <w:szCs w:val="20"/>
          <w:shd w:val="clear" w:color="auto" w:fill="FFFFFF"/>
        </w:rPr>
        <w:t xml:space="preserve">O </w:t>
      </w:r>
      <w:r w:rsidRPr="00564A03">
        <w:rPr>
          <w:rStyle w:val="findhit"/>
          <w:rFonts w:ascii="Arial" w:hAnsi="Arial" w:cs="Arial"/>
          <w:color w:val="auto"/>
          <w:sz w:val="20"/>
          <w:szCs w:val="20"/>
          <w:shd w:val="clear" w:color="auto" w:fill="FFFFFF"/>
        </w:rPr>
        <w:t xml:space="preserve">fornecimento do objeto será </w:t>
      </w:r>
      <w:r w:rsidRPr="00564A03">
        <w:rPr>
          <w:rFonts w:ascii="Arial" w:hAnsi="Arial" w:cs="Arial"/>
          <w:color w:val="auto"/>
          <w:sz w:val="20"/>
          <w:szCs w:val="20"/>
        </w:rPr>
        <w:t>parcelado</w:t>
      </w:r>
      <w:r w:rsidRPr="00564A03">
        <w:rPr>
          <w:rFonts w:ascii="Arial" w:hAnsi="Arial" w:cs="Arial"/>
          <w:color w:val="auto"/>
          <w:sz w:val="20"/>
          <w:szCs w:val="20"/>
          <w:shd w:val="clear" w:color="auto" w:fill="FFFFFF"/>
        </w:rPr>
        <w:t>.</w:t>
      </w:r>
    </w:p>
    <w:p w14:paraId="7453BC63" w14:textId="77777777" w:rsidR="00B809FD" w:rsidRPr="00564A03" w:rsidRDefault="00B809FD" w:rsidP="008C3C34">
      <w:pPr>
        <w:pStyle w:val="Nvel1-SemNumPreto"/>
        <w:rPr>
          <w:strike w:val="0"/>
          <w:color w:val="auto"/>
        </w:rPr>
      </w:pPr>
      <w:r w:rsidRPr="00564A03">
        <w:rPr>
          <w:strike w:val="0"/>
          <w:color w:val="auto"/>
        </w:rPr>
        <w:t>Exigências de habilitação</w:t>
      </w:r>
    </w:p>
    <w:p w14:paraId="4B6F09F7"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Para fins de habilitação, deverá o licitante comprovar os seguintes requisitos:</w:t>
      </w:r>
    </w:p>
    <w:p w14:paraId="7DDE2710" w14:textId="77777777" w:rsidR="00B809FD" w:rsidRPr="00564A03" w:rsidRDefault="00B809FD" w:rsidP="008C3C34">
      <w:pPr>
        <w:pStyle w:val="Nvel1-SemNumPreto"/>
        <w:rPr>
          <w:strike w:val="0"/>
          <w:color w:val="auto"/>
        </w:rPr>
      </w:pPr>
      <w:r w:rsidRPr="00564A03">
        <w:rPr>
          <w:strike w:val="0"/>
          <w:color w:val="auto"/>
        </w:rPr>
        <w:t>Habilitação jurídica</w:t>
      </w:r>
    </w:p>
    <w:p w14:paraId="4E8D84F3" w14:textId="77777777" w:rsidR="00B809FD" w:rsidRPr="00564A03" w:rsidRDefault="00B809FD" w:rsidP="00B809FD">
      <w:pPr>
        <w:pStyle w:val="Nivel2"/>
        <w:numPr>
          <w:ilvl w:val="1"/>
          <w:numId w:val="3"/>
        </w:numPr>
        <w:ind w:left="993"/>
        <w:rPr>
          <w:rFonts w:ascii="Arial" w:hAnsi="Arial" w:cs="Arial"/>
          <w:color w:val="auto"/>
          <w:sz w:val="20"/>
          <w:szCs w:val="20"/>
        </w:rPr>
      </w:pPr>
      <w:bookmarkStart w:id="8" w:name="_Ref115800561"/>
      <w:r w:rsidRPr="00564A03">
        <w:rPr>
          <w:rFonts w:ascii="Arial" w:hAnsi="Arial" w:cs="Arial"/>
          <w:b/>
          <w:bCs/>
          <w:color w:val="auto"/>
          <w:sz w:val="20"/>
          <w:szCs w:val="20"/>
        </w:rPr>
        <w:t>Pessoa física:</w:t>
      </w:r>
      <w:r w:rsidRPr="00564A0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8"/>
    </w:p>
    <w:p w14:paraId="26324D19"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Empresário individual:</w:t>
      </w:r>
      <w:r w:rsidRPr="00564A0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Microempreendedor Individual - MEI:</w:t>
      </w:r>
      <w:r w:rsidRPr="00564A0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564A03">
          <w:rPr>
            <w:rStyle w:val="Hyperlink"/>
            <w:rFonts w:ascii="Arial" w:hAnsi="Arial" w:cs="Arial"/>
            <w:color w:val="auto"/>
            <w:sz w:val="20"/>
            <w:szCs w:val="20"/>
          </w:rPr>
          <w:t>https://www.gov.br/empresas-e-negocios/pt-br/empreendedor</w:t>
        </w:r>
      </w:hyperlink>
      <w:r w:rsidRPr="00564A03">
        <w:rPr>
          <w:rFonts w:ascii="Arial" w:hAnsi="Arial" w:cs="Arial"/>
          <w:color w:val="auto"/>
          <w:sz w:val="20"/>
          <w:szCs w:val="20"/>
        </w:rPr>
        <w:t xml:space="preserve">; </w:t>
      </w:r>
    </w:p>
    <w:p w14:paraId="781693D0"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Sociedade empresária estrangeira:</w:t>
      </w:r>
      <w:r w:rsidRPr="00564A0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564A03">
          <w:rPr>
            <w:rStyle w:val="Hyperlink"/>
            <w:rFonts w:ascii="Arial" w:hAnsi="Arial" w:cs="Arial"/>
            <w:color w:val="auto"/>
            <w:sz w:val="20"/>
            <w:szCs w:val="20"/>
          </w:rPr>
          <w:t>Normativa DREI/ME n.º 77, de 18 de março de 2020</w:t>
        </w:r>
      </w:hyperlink>
      <w:r w:rsidRPr="00564A03">
        <w:rPr>
          <w:rFonts w:ascii="Arial" w:hAnsi="Arial" w:cs="Arial"/>
          <w:color w:val="auto"/>
          <w:sz w:val="20"/>
          <w:szCs w:val="20"/>
        </w:rPr>
        <w:t>.</w:t>
      </w:r>
    </w:p>
    <w:p w14:paraId="2696A075"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 xml:space="preserve">Sociedade simples: </w:t>
      </w:r>
      <w:r w:rsidRPr="00564A0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Filial, sucursal ou agência de sociedade simples ou empresária:</w:t>
      </w:r>
      <w:r w:rsidRPr="00564A0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9" w:name="_Int_ySfCXwr4"/>
      <w:r w:rsidRPr="00564A03">
        <w:rPr>
          <w:rFonts w:ascii="Arial" w:hAnsi="Arial" w:cs="Arial"/>
          <w:color w:val="auto"/>
          <w:sz w:val="20"/>
          <w:szCs w:val="20"/>
        </w:rPr>
        <w:t>Mercantis onde</w:t>
      </w:r>
      <w:bookmarkEnd w:id="9"/>
      <w:r w:rsidRPr="00564A03">
        <w:rPr>
          <w:rFonts w:ascii="Arial" w:hAnsi="Arial" w:cs="Arial"/>
          <w:color w:val="auto"/>
          <w:sz w:val="20"/>
          <w:szCs w:val="20"/>
        </w:rPr>
        <w:t xml:space="preserve"> opera, com averbação no Registro onde tem sede a matriz</w:t>
      </w:r>
    </w:p>
    <w:p w14:paraId="542DC884"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Sociedade cooperativa:</w:t>
      </w:r>
      <w:r w:rsidRPr="00564A0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564A03">
          <w:rPr>
            <w:rStyle w:val="Hyperlink"/>
            <w:rFonts w:ascii="Arial" w:hAnsi="Arial" w:cs="Arial"/>
            <w:color w:val="auto"/>
            <w:sz w:val="20"/>
            <w:szCs w:val="20"/>
          </w:rPr>
          <w:t>art. 107 da Lei nº 5.764, de 16 de dezembro 1971</w:t>
        </w:r>
      </w:hyperlink>
      <w:r w:rsidRPr="00564A03">
        <w:rPr>
          <w:rFonts w:ascii="Arial" w:hAnsi="Arial" w:cs="Arial"/>
          <w:color w:val="auto"/>
          <w:sz w:val="20"/>
          <w:szCs w:val="20"/>
        </w:rPr>
        <w:t>.</w:t>
      </w:r>
    </w:p>
    <w:p w14:paraId="7B7253FB"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Agricultor familiar:</w:t>
      </w:r>
      <w:r w:rsidRPr="00564A0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564A03">
          <w:rPr>
            <w:rStyle w:val="Hyperlink"/>
            <w:rFonts w:ascii="Arial" w:hAnsi="Arial" w:cs="Arial"/>
            <w:color w:val="auto"/>
            <w:sz w:val="20"/>
            <w:szCs w:val="20"/>
          </w:rPr>
          <w:t xml:space="preserve"> art. 4º, §2º do Decreto nº 10.880, de 2 de dezembro de 2021</w:t>
        </w:r>
      </w:hyperlink>
      <w:r w:rsidRPr="00564A03">
        <w:rPr>
          <w:rFonts w:ascii="Arial" w:hAnsi="Arial" w:cs="Arial"/>
          <w:color w:val="auto"/>
          <w:sz w:val="20"/>
          <w:szCs w:val="20"/>
        </w:rPr>
        <w:t>.</w:t>
      </w:r>
    </w:p>
    <w:p w14:paraId="6C0CB0D4" w14:textId="64BC7A10"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b/>
          <w:bCs/>
          <w:color w:val="auto"/>
          <w:sz w:val="20"/>
          <w:szCs w:val="20"/>
        </w:rPr>
        <w:t>Produtor Rural:</w:t>
      </w:r>
      <w:r w:rsidRPr="00564A03">
        <w:rPr>
          <w:rFonts w:ascii="Arial" w:hAnsi="Arial" w:cs="Arial"/>
          <w:color w:val="auto"/>
          <w:sz w:val="20"/>
          <w:szCs w:val="20"/>
        </w:rPr>
        <w:t xml:space="preserve"> matrícula no Cadastro Específico do INSS – CEI, que comprove a qualificação como produtor rural pessoa física, nos termos da </w:t>
      </w:r>
      <w:hyperlink r:id="rId26">
        <w:r w:rsidRPr="00564A03">
          <w:rPr>
            <w:rStyle w:val="Hyperlink"/>
            <w:rFonts w:ascii="Arial" w:hAnsi="Arial" w:cs="Arial"/>
            <w:color w:val="auto"/>
            <w:sz w:val="20"/>
            <w:szCs w:val="20"/>
          </w:rPr>
          <w:t>Instrução Normativa RFB n. 971, de 13 de novembro de 2009</w:t>
        </w:r>
      </w:hyperlink>
      <w:r w:rsidRPr="00564A03">
        <w:rPr>
          <w:rFonts w:ascii="Arial" w:hAnsi="Arial" w:cs="Arial"/>
          <w:color w:val="auto"/>
          <w:sz w:val="20"/>
          <w:szCs w:val="20"/>
        </w:rPr>
        <w:t xml:space="preserve"> (</w:t>
      </w:r>
      <w:proofErr w:type="spellStart"/>
      <w:r w:rsidRPr="00564A03">
        <w:rPr>
          <w:rFonts w:ascii="Arial" w:hAnsi="Arial" w:cs="Arial"/>
          <w:color w:val="auto"/>
          <w:sz w:val="20"/>
          <w:szCs w:val="20"/>
        </w:rPr>
        <w:t>arts</w:t>
      </w:r>
      <w:proofErr w:type="spellEnd"/>
      <w:r w:rsidRPr="00564A03">
        <w:rPr>
          <w:rFonts w:ascii="Arial" w:hAnsi="Arial" w:cs="Arial"/>
          <w:color w:val="auto"/>
          <w:sz w:val="20"/>
          <w:szCs w:val="20"/>
        </w:rPr>
        <w:t>. 17 a 19 e 165).</w:t>
      </w:r>
    </w:p>
    <w:p w14:paraId="1FF09FF6"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Os documentos apresentados deverão estar acompanhados de todas as alterações ou da consolidação respectiva.</w:t>
      </w:r>
    </w:p>
    <w:p w14:paraId="6D355843" w14:textId="77777777" w:rsidR="00B809FD" w:rsidRPr="00564A03" w:rsidRDefault="00B809FD" w:rsidP="008C3C34">
      <w:pPr>
        <w:pStyle w:val="Nvel1-SemNumPreto"/>
        <w:rPr>
          <w:strike w:val="0"/>
          <w:color w:val="auto"/>
        </w:rPr>
      </w:pPr>
      <w:r w:rsidRPr="00564A03">
        <w:rPr>
          <w:strike w:val="0"/>
          <w:color w:val="auto"/>
        </w:rPr>
        <w:t>Habilitação fiscal, social e trabalhista</w:t>
      </w:r>
    </w:p>
    <w:p w14:paraId="3287EF83"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w:t>
      </w:r>
      <w:r w:rsidRPr="00564A03">
        <w:rPr>
          <w:rFonts w:ascii="Arial" w:hAnsi="Arial" w:cs="Arial"/>
          <w:color w:val="auto"/>
          <w:sz w:val="20"/>
          <w:szCs w:val="20"/>
        </w:rPr>
        <w:lastRenderedPageBreak/>
        <w:t>da Portaria Conjunta nº 1.751, de 02 de outubro de 2014, do Secretário da Receita Federal do Brasil e da Procuradora-Geral da Fazenda Nacional.</w:t>
      </w:r>
    </w:p>
    <w:p w14:paraId="1F59FAA8"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Prova de regularidade com o Fundo de Garantia do Tempo de Serviço (FGTS);</w:t>
      </w:r>
    </w:p>
    <w:p w14:paraId="59F1B6B4"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655E1EC0"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564A03" w:rsidRDefault="00B809FD" w:rsidP="008C3C34">
      <w:pPr>
        <w:pStyle w:val="Nvel1-SemNumPreto"/>
        <w:rPr>
          <w:strike w:val="0"/>
          <w:color w:val="auto"/>
        </w:rPr>
      </w:pPr>
      <w:r w:rsidRPr="00564A03">
        <w:rPr>
          <w:strike w:val="0"/>
          <w:color w:val="auto"/>
        </w:rPr>
        <w:t>Qualificação Econômico-Financeira</w:t>
      </w:r>
    </w:p>
    <w:p w14:paraId="178B1F98"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564A03">
          <w:rPr>
            <w:rStyle w:val="Hyperlink"/>
            <w:rFonts w:ascii="Arial" w:hAnsi="Arial" w:cs="Arial"/>
            <w:color w:val="auto"/>
            <w:sz w:val="20"/>
            <w:szCs w:val="20"/>
          </w:rPr>
          <w:t>art. 5º, inciso II, alínea “c”, da Instrução Normativa Seges/ME nº 116, de 2021</w:t>
        </w:r>
      </w:hyperlink>
      <w:r w:rsidRPr="00564A03">
        <w:rPr>
          <w:rFonts w:ascii="Arial" w:hAnsi="Arial" w:cs="Arial"/>
          <w:color w:val="auto"/>
          <w:sz w:val="20"/>
          <w:szCs w:val="20"/>
        </w:rPr>
        <w:t xml:space="preserve">), ou de sociedade simples; </w:t>
      </w:r>
    </w:p>
    <w:p w14:paraId="4F47DAC4"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Certidão negativa de falência expedida pelo distribuidor da sede do fornecedor - </w:t>
      </w:r>
      <w:hyperlink r:id="rId28" w:anchor="art69">
        <w:r w:rsidRPr="00564A03">
          <w:rPr>
            <w:rStyle w:val="Hyperlink"/>
            <w:rFonts w:ascii="Arial" w:hAnsi="Arial" w:cs="Arial"/>
            <w:color w:val="auto"/>
            <w:sz w:val="20"/>
            <w:szCs w:val="20"/>
          </w:rPr>
          <w:t>Lei nº 14.133, de 2021, art. 69, caput, inciso II</w:t>
        </w:r>
      </w:hyperlink>
      <w:r w:rsidRPr="00564A03">
        <w:rPr>
          <w:rFonts w:ascii="Arial" w:hAnsi="Arial" w:cs="Arial"/>
          <w:color w:val="auto"/>
          <w:sz w:val="20"/>
          <w:szCs w:val="20"/>
        </w:rPr>
        <w:t>);</w:t>
      </w:r>
    </w:p>
    <w:p w14:paraId="12A07529"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564A03" w:rsidRDefault="00B809FD" w:rsidP="00B809FD">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índices de Liquidez Geral (LG), Liquidez Corrente (LC), e Solvência Geral (SG) superiores a 1 (um);</w:t>
      </w:r>
    </w:p>
    <w:p w14:paraId="20268EC1" w14:textId="77777777" w:rsidR="00B809FD" w:rsidRPr="00564A03" w:rsidRDefault="00B809FD" w:rsidP="00B809FD">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564A03" w:rsidRDefault="00B809FD" w:rsidP="00B809FD">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564A03" w:rsidRDefault="00B809FD" w:rsidP="00B809FD">
      <w:pPr>
        <w:pStyle w:val="Nivel3"/>
        <w:numPr>
          <w:ilvl w:val="2"/>
          <w:numId w:val="3"/>
        </w:numPr>
        <w:tabs>
          <w:tab w:val="clear" w:pos="2160"/>
        </w:tabs>
        <w:ind w:left="993"/>
        <w:rPr>
          <w:rFonts w:ascii="Arial" w:hAnsi="Arial"/>
          <w:color w:val="auto"/>
          <w:sz w:val="20"/>
          <w:szCs w:val="20"/>
        </w:rPr>
      </w:pPr>
      <w:r w:rsidRPr="00564A0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564A03">
        <w:rPr>
          <w:rFonts w:ascii="Arial" w:hAnsi="Arial"/>
          <w:color w:val="auto"/>
          <w:sz w:val="20"/>
          <w:szCs w:val="20"/>
        </w:rPr>
        <w:t>Sped</w:t>
      </w:r>
      <w:proofErr w:type="spellEnd"/>
      <w:r w:rsidRPr="00564A03">
        <w:rPr>
          <w:rFonts w:ascii="Arial" w:hAnsi="Arial"/>
          <w:color w:val="auto"/>
          <w:sz w:val="20"/>
          <w:szCs w:val="20"/>
        </w:rPr>
        <w:t>.</w:t>
      </w:r>
    </w:p>
    <w:p w14:paraId="24E26A90" w14:textId="0B5F099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564A03">
        <w:rPr>
          <w:rFonts w:ascii="Arial" w:hAnsi="Arial" w:cs="Arial"/>
          <w:color w:val="auto"/>
          <w:sz w:val="20"/>
          <w:szCs w:val="20"/>
        </w:rPr>
        <w:t>1</w:t>
      </w:r>
      <w:r w:rsidRPr="00564A03">
        <w:rPr>
          <w:rFonts w:ascii="Arial" w:hAnsi="Arial" w:cs="Arial"/>
          <w:color w:val="auto"/>
          <w:sz w:val="20"/>
          <w:szCs w:val="20"/>
        </w:rPr>
        <w:t>% do valor total estimado da parcela pertinente.</w:t>
      </w:r>
    </w:p>
    <w:p w14:paraId="1D1ED82D"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564A03" w:rsidRDefault="00B809FD" w:rsidP="00B809FD">
      <w:pPr>
        <w:pStyle w:val="Nvel2-Red"/>
        <w:numPr>
          <w:ilvl w:val="1"/>
          <w:numId w:val="3"/>
        </w:numPr>
        <w:ind w:left="993"/>
        <w:rPr>
          <w:i w:val="0"/>
          <w:iCs w:val="0"/>
          <w:color w:val="auto"/>
        </w:rPr>
      </w:pPr>
      <w:r w:rsidRPr="00564A03">
        <w:rPr>
          <w:i w:val="0"/>
          <w:iCs w:val="0"/>
          <w:color w:val="auto"/>
        </w:rPr>
        <w:t>O atendimento dos índices econômicos previstos neste item deverá ser atestado mediante declaração assinada por profissional habilitado da área contábil, apresentada pelo fornecedor.</w:t>
      </w:r>
    </w:p>
    <w:p w14:paraId="2280897C" w14:textId="6ECA5ED3" w:rsidR="00B809FD" w:rsidRPr="00564A03" w:rsidRDefault="00B809FD" w:rsidP="008C3C34">
      <w:pPr>
        <w:pStyle w:val="Nvel1-SemNumPreto"/>
        <w:rPr>
          <w:strike w:val="0"/>
          <w:color w:val="auto"/>
        </w:rPr>
      </w:pPr>
      <w:r w:rsidRPr="00564A03">
        <w:rPr>
          <w:strike w:val="0"/>
          <w:color w:val="auto"/>
        </w:rPr>
        <w:t>Qualificação Técnica</w:t>
      </w:r>
    </w:p>
    <w:p w14:paraId="5088D975" w14:textId="2C29A2B7" w:rsidR="00B809FD" w:rsidRPr="00564A03" w:rsidRDefault="00B809FD" w:rsidP="00B809FD">
      <w:pPr>
        <w:pStyle w:val="Nvel2-Red"/>
        <w:numPr>
          <w:ilvl w:val="1"/>
          <w:numId w:val="3"/>
        </w:numPr>
        <w:ind w:left="993"/>
        <w:rPr>
          <w:i w:val="0"/>
          <w:iCs w:val="0"/>
          <w:color w:val="auto"/>
        </w:rPr>
      </w:pPr>
      <w:r w:rsidRPr="00564A03">
        <w:rPr>
          <w:i w:val="0"/>
          <w:iCs w:val="0"/>
          <w:color w:val="auto"/>
        </w:rPr>
        <w:t xml:space="preserve">Comprovação de aptidão para o fornecimento de bens similares de complexidade tecnológica e operacional equivalente ou superior com o objeto desta contratação, ou com o item pertinente, por </w:t>
      </w:r>
      <w:r w:rsidRPr="00564A03">
        <w:rPr>
          <w:i w:val="0"/>
          <w:iCs w:val="0"/>
          <w:color w:val="auto"/>
        </w:rPr>
        <w:lastRenderedPageBreak/>
        <w:t>meio da apresentação de certidões ou atestados, por pessoas jurídicas de direito público ou privado, ou regularmente emitido(s) pelo conselho profissional competente, quando for o caso.</w:t>
      </w:r>
    </w:p>
    <w:p w14:paraId="25D2E79A" w14:textId="77777777" w:rsidR="00B809FD" w:rsidRPr="00564A03" w:rsidRDefault="00B809FD" w:rsidP="00B809FD">
      <w:pPr>
        <w:pStyle w:val="Nivel2"/>
        <w:numPr>
          <w:ilvl w:val="1"/>
          <w:numId w:val="3"/>
        </w:numPr>
        <w:ind w:left="993"/>
        <w:rPr>
          <w:rFonts w:ascii="Arial" w:hAnsi="Arial" w:cs="Arial"/>
          <w:color w:val="auto"/>
          <w:sz w:val="20"/>
          <w:szCs w:val="20"/>
        </w:rPr>
      </w:pPr>
      <w:r w:rsidRPr="00564A03">
        <w:rPr>
          <w:rFonts w:ascii="Arial" w:hAnsi="Arial" w:cs="Arial"/>
          <w:color w:val="auto"/>
          <w:sz w:val="20"/>
          <w:szCs w:val="20"/>
        </w:rPr>
        <w:t>Caso admitida a participação de cooperativas, será exigida a seguinte documentação complementar:</w:t>
      </w:r>
    </w:p>
    <w:p w14:paraId="270BC2AF" w14:textId="77777777" w:rsidR="00B809FD" w:rsidRPr="00564A03" w:rsidRDefault="00B809FD" w:rsidP="003D59AB">
      <w:pPr>
        <w:pStyle w:val="Nivel3"/>
        <w:numPr>
          <w:ilvl w:val="2"/>
          <w:numId w:val="3"/>
        </w:numPr>
        <w:tabs>
          <w:tab w:val="clear" w:pos="2160"/>
        </w:tabs>
        <w:ind w:left="1985" w:hanging="851"/>
        <w:rPr>
          <w:rFonts w:ascii="Arial" w:hAnsi="Arial"/>
          <w:color w:val="auto"/>
          <w:sz w:val="20"/>
          <w:szCs w:val="20"/>
        </w:rPr>
      </w:pPr>
      <w:r w:rsidRPr="00564A0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564A03">
          <w:rPr>
            <w:rStyle w:val="Hyperlink"/>
            <w:rFonts w:ascii="Arial" w:hAnsi="Arial"/>
            <w:color w:val="auto"/>
            <w:sz w:val="20"/>
            <w:szCs w:val="20"/>
          </w:rPr>
          <w:t>arts</w:t>
        </w:r>
        <w:proofErr w:type="spellEnd"/>
        <w:r w:rsidRPr="00564A03">
          <w:rPr>
            <w:rStyle w:val="Hyperlink"/>
            <w:rFonts w:ascii="Arial" w:hAnsi="Arial"/>
            <w:color w:val="auto"/>
            <w:sz w:val="20"/>
            <w:szCs w:val="20"/>
          </w:rPr>
          <w:t>. 4º, inciso XI, 21, inciso I</w:t>
        </w:r>
      </w:hyperlink>
      <w:r w:rsidRPr="00564A03">
        <w:rPr>
          <w:rFonts w:ascii="Arial" w:hAnsi="Arial"/>
          <w:color w:val="auto"/>
          <w:sz w:val="20"/>
          <w:szCs w:val="20"/>
        </w:rPr>
        <w:t xml:space="preserve"> e </w:t>
      </w:r>
      <w:hyperlink r:id="rId30" w:anchor="art42">
        <w:r w:rsidRPr="00564A03">
          <w:rPr>
            <w:rStyle w:val="Hyperlink"/>
            <w:rFonts w:ascii="Arial" w:hAnsi="Arial"/>
            <w:color w:val="auto"/>
            <w:sz w:val="20"/>
            <w:szCs w:val="20"/>
          </w:rPr>
          <w:t>42, §§2º a 6º da Lei n. 5.764, de 1971</w:t>
        </w:r>
      </w:hyperlink>
      <w:r w:rsidRPr="00564A03">
        <w:rPr>
          <w:rFonts w:ascii="Arial" w:hAnsi="Arial"/>
          <w:color w:val="auto"/>
          <w:sz w:val="20"/>
          <w:szCs w:val="20"/>
        </w:rPr>
        <w:t>;</w:t>
      </w:r>
    </w:p>
    <w:p w14:paraId="09386ED9" w14:textId="77777777" w:rsidR="00B809FD" w:rsidRPr="00564A03" w:rsidRDefault="00B809FD" w:rsidP="003D59AB">
      <w:pPr>
        <w:pStyle w:val="Nivel3"/>
        <w:numPr>
          <w:ilvl w:val="2"/>
          <w:numId w:val="3"/>
        </w:numPr>
        <w:tabs>
          <w:tab w:val="clear" w:pos="2160"/>
        </w:tabs>
        <w:ind w:left="1985" w:hanging="851"/>
        <w:rPr>
          <w:rFonts w:ascii="Arial" w:hAnsi="Arial"/>
          <w:color w:val="auto"/>
          <w:sz w:val="20"/>
          <w:szCs w:val="20"/>
        </w:rPr>
      </w:pPr>
      <w:r w:rsidRPr="00564A03">
        <w:rPr>
          <w:rFonts w:ascii="Arial" w:hAnsi="Arial"/>
          <w:color w:val="auto"/>
          <w:sz w:val="20"/>
          <w:szCs w:val="20"/>
        </w:rPr>
        <w:t>A declaração de regularidade de situação do contribuinte individual – DRSCI, para cada um dos cooperados indicados;</w:t>
      </w:r>
    </w:p>
    <w:p w14:paraId="550121F2" w14:textId="77777777" w:rsidR="00B809FD" w:rsidRPr="00564A03" w:rsidRDefault="00B809FD" w:rsidP="003D59AB">
      <w:pPr>
        <w:pStyle w:val="Nivel3"/>
        <w:numPr>
          <w:ilvl w:val="2"/>
          <w:numId w:val="3"/>
        </w:numPr>
        <w:tabs>
          <w:tab w:val="clear" w:pos="2160"/>
        </w:tabs>
        <w:ind w:left="1985" w:hanging="851"/>
        <w:rPr>
          <w:rFonts w:ascii="Arial" w:hAnsi="Arial"/>
          <w:color w:val="auto"/>
          <w:sz w:val="20"/>
          <w:szCs w:val="20"/>
        </w:rPr>
      </w:pPr>
      <w:r w:rsidRPr="00564A0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564A03" w:rsidRDefault="00B809FD" w:rsidP="003D59AB">
      <w:pPr>
        <w:pStyle w:val="Nivel3"/>
        <w:numPr>
          <w:ilvl w:val="2"/>
          <w:numId w:val="3"/>
        </w:numPr>
        <w:tabs>
          <w:tab w:val="clear" w:pos="2160"/>
        </w:tabs>
        <w:ind w:left="1985" w:hanging="851"/>
        <w:rPr>
          <w:rFonts w:ascii="Arial" w:hAnsi="Arial"/>
          <w:color w:val="auto"/>
          <w:sz w:val="20"/>
          <w:szCs w:val="20"/>
        </w:rPr>
      </w:pPr>
      <w:r w:rsidRPr="00564A03">
        <w:rPr>
          <w:rFonts w:ascii="Arial" w:hAnsi="Arial"/>
          <w:color w:val="auto"/>
          <w:sz w:val="20"/>
          <w:szCs w:val="20"/>
        </w:rPr>
        <w:t xml:space="preserve">O registro previsto na </w:t>
      </w:r>
      <w:hyperlink r:id="rId31" w:anchor="art107">
        <w:r w:rsidRPr="00564A03">
          <w:rPr>
            <w:rStyle w:val="Hyperlink"/>
            <w:rFonts w:ascii="Arial" w:hAnsi="Arial"/>
            <w:color w:val="auto"/>
            <w:sz w:val="20"/>
            <w:szCs w:val="20"/>
          </w:rPr>
          <w:t>Lei n. 5.764, de 1971, art. 107</w:t>
        </w:r>
      </w:hyperlink>
      <w:r w:rsidRPr="00564A03">
        <w:rPr>
          <w:rFonts w:ascii="Arial" w:hAnsi="Arial"/>
          <w:color w:val="auto"/>
          <w:sz w:val="20"/>
          <w:szCs w:val="20"/>
        </w:rPr>
        <w:t>;</w:t>
      </w:r>
    </w:p>
    <w:p w14:paraId="7780FBF0" w14:textId="77777777" w:rsidR="00B809FD" w:rsidRPr="00564A03" w:rsidRDefault="00B809FD" w:rsidP="003D59AB">
      <w:pPr>
        <w:pStyle w:val="Nivel3"/>
        <w:numPr>
          <w:ilvl w:val="2"/>
          <w:numId w:val="3"/>
        </w:numPr>
        <w:tabs>
          <w:tab w:val="clear" w:pos="2160"/>
        </w:tabs>
        <w:ind w:left="1985" w:hanging="851"/>
        <w:rPr>
          <w:rFonts w:ascii="Arial" w:hAnsi="Arial"/>
          <w:color w:val="auto"/>
          <w:sz w:val="20"/>
          <w:szCs w:val="20"/>
        </w:rPr>
      </w:pPr>
      <w:r w:rsidRPr="00564A03">
        <w:rPr>
          <w:rFonts w:ascii="Arial" w:hAnsi="Arial"/>
          <w:color w:val="auto"/>
          <w:sz w:val="20"/>
          <w:szCs w:val="20"/>
        </w:rPr>
        <w:t xml:space="preserve"> A comprovação de integração das respectivas quotas-partes por parte dos cooperados que executarão o contrato; e</w:t>
      </w:r>
    </w:p>
    <w:p w14:paraId="2A4E29B0" w14:textId="63C70926" w:rsidR="00B809FD" w:rsidRPr="00564A03" w:rsidRDefault="00B809FD" w:rsidP="003D59AB">
      <w:pPr>
        <w:pStyle w:val="Nivel3"/>
        <w:numPr>
          <w:ilvl w:val="2"/>
          <w:numId w:val="3"/>
        </w:numPr>
        <w:tabs>
          <w:tab w:val="clear" w:pos="2160"/>
        </w:tabs>
        <w:ind w:left="1985" w:hanging="851"/>
        <w:rPr>
          <w:rFonts w:ascii="Arial" w:hAnsi="Arial"/>
          <w:color w:val="auto"/>
          <w:sz w:val="20"/>
          <w:szCs w:val="20"/>
        </w:rPr>
      </w:pPr>
      <w:r w:rsidRPr="00564A03">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564A0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564A03">
        <w:rPr>
          <w:rFonts w:ascii="Arial" w:eastAsia="Arial" w:hAnsi="Arial" w:cs="Arial"/>
          <w:b/>
          <w:color w:val="auto"/>
          <w:sz w:val="20"/>
          <w:szCs w:val="20"/>
        </w:rPr>
        <w:t>ESTIMATIVAS DO VALOR DA CONTRATAÇÃO</w:t>
      </w:r>
      <w:r w:rsidR="00521B0F" w:rsidRPr="00564A03">
        <w:rPr>
          <w:rFonts w:ascii="Arial" w:eastAsia="Arial" w:hAnsi="Arial" w:cs="Arial"/>
          <w:b/>
          <w:color w:val="auto"/>
          <w:sz w:val="20"/>
          <w:szCs w:val="20"/>
        </w:rPr>
        <w:t xml:space="preserve"> </w:t>
      </w:r>
    </w:p>
    <w:p w14:paraId="6FE1F17A" w14:textId="64D94B03" w:rsidR="00E05533" w:rsidRPr="00564A03" w:rsidRDefault="00E05533" w:rsidP="00E05533">
      <w:pPr>
        <w:pStyle w:val="Nvel2-Red"/>
        <w:numPr>
          <w:ilvl w:val="1"/>
          <w:numId w:val="3"/>
        </w:numPr>
        <w:ind w:left="993"/>
        <w:rPr>
          <w:b/>
          <w:bCs/>
          <w:i w:val="0"/>
          <w:iCs w:val="0"/>
          <w:color w:val="auto"/>
        </w:rPr>
      </w:pPr>
      <w:r w:rsidRPr="00564A03">
        <w:rPr>
          <w:i w:val="0"/>
          <w:iCs w:val="0"/>
          <w:color w:val="auto"/>
        </w:rPr>
        <w:t>O custo estimado total da contratação é o estabelecido no item 1, conforme custos unitários apostos na tabela.</w:t>
      </w:r>
    </w:p>
    <w:p w14:paraId="4810EA9D" w14:textId="24D21028" w:rsidR="00E05533" w:rsidRPr="00564A03" w:rsidRDefault="00E05533" w:rsidP="00E05533">
      <w:pPr>
        <w:pStyle w:val="Nvel2-Red"/>
        <w:numPr>
          <w:ilvl w:val="1"/>
          <w:numId w:val="3"/>
        </w:numPr>
        <w:ind w:left="993"/>
        <w:rPr>
          <w:i w:val="0"/>
          <w:iCs w:val="0"/>
          <w:color w:val="auto"/>
        </w:rPr>
      </w:pPr>
      <w:r w:rsidRPr="00564A03">
        <w:rPr>
          <w:rFonts w:eastAsia="MS Mincho"/>
          <w:i w:val="0"/>
          <w:iCs w:val="0"/>
          <w:color w:val="auto"/>
        </w:rPr>
        <w:t xml:space="preserve">Em caso de licitação para Registro de Preços, os preços </w:t>
      </w:r>
      <w:r w:rsidRPr="00564A03">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564A03" w:rsidRDefault="00E05533" w:rsidP="00E05533">
      <w:pPr>
        <w:pStyle w:val="Nvel3-R"/>
        <w:rPr>
          <w:rStyle w:val="Hyperlink"/>
          <w:rFonts w:eastAsia="MS Mincho"/>
          <w:i w:val="0"/>
          <w:iCs w:val="0"/>
          <w:strike w:val="0"/>
          <w:color w:val="auto"/>
        </w:rPr>
      </w:pPr>
      <w:r w:rsidRPr="00564A03">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564A03">
          <w:rPr>
            <w:rStyle w:val="Hyperlink"/>
            <w:rFonts w:eastAsia="Arial"/>
            <w:i w:val="0"/>
            <w:iCs w:val="0"/>
            <w:strike w:val="0"/>
            <w:color w:val="auto"/>
          </w:rPr>
          <w:t>línea “d” do inciso II do capu</w:t>
        </w:r>
        <w:r w:rsidRPr="00564A03">
          <w:rPr>
            <w:rStyle w:val="Hyperlink"/>
            <w:rFonts w:eastAsia="Arial"/>
            <w:b/>
            <w:bCs/>
            <w:i w:val="0"/>
            <w:iCs w:val="0"/>
            <w:strike w:val="0"/>
            <w:color w:val="auto"/>
          </w:rPr>
          <w:t>t</w:t>
        </w:r>
        <w:r w:rsidRPr="00564A03">
          <w:rPr>
            <w:rStyle w:val="Hyperlink"/>
            <w:rFonts w:eastAsia="Arial"/>
            <w:i w:val="0"/>
            <w:iCs w:val="0"/>
            <w:strike w:val="0"/>
            <w:color w:val="auto"/>
          </w:rPr>
          <w:t xml:space="preserve"> do art. 124 da Lei nº 14.133, de 2021;</w:t>
        </w:r>
      </w:hyperlink>
    </w:p>
    <w:p w14:paraId="0819013F" w14:textId="77777777" w:rsidR="00E05533" w:rsidRPr="00564A03" w:rsidRDefault="00E05533" w:rsidP="00E05533">
      <w:pPr>
        <w:pStyle w:val="Nvel3-R"/>
        <w:rPr>
          <w:rFonts w:eastAsia="MS Mincho"/>
          <w:i w:val="0"/>
          <w:iCs w:val="0"/>
          <w:strike w:val="0"/>
          <w:color w:val="auto"/>
        </w:rPr>
      </w:pPr>
      <w:r w:rsidRPr="00564A03">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564A03" w:rsidRDefault="00E05533" w:rsidP="00E05533">
      <w:pPr>
        <w:pStyle w:val="Nvel3-R"/>
        <w:rPr>
          <w:rFonts w:eastAsia="MS Mincho"/>
          <w:i w:val="0"/>
          <w:iCs w:val="0"/>
          <w:strike w:val="0"/>
          <w:color w:val="auto"/>
        </w:rPr>
      </w:pPr>
      <w:r w:rsidRPr="00564A03">
        <w:rPr>
          <w:i w:val="0"/>
          <w:iCs w:val="0"/>
          <w:strike w:val="0"/>
          <w:color w:val="auto"/>
        </w:rPr>
        <w:t>serão reajustados os preços registrados, respeitada a contagem da anualidade e o índice previsto para a contratação; ou</w:t>
      </w:r>
    </w:p>
    <w:p w14:paraId="550F9FDC" w14:textId="4B3E8592" w:rsidR="00DF2CD2" w:rsidRPr="00564A03" w:rsidRDefault="00E05533" w:rsidP="00E05533">
      <w:pPr>
        <w:pStyle w:val="Nvel3-R"/>
        <w:rPr>
          <w:rFonts w:eastAsia="Arial"/>
          <w:i w:val="0"/>
          <w:iCs w:val="0"/>
          <w:strike w:val="0"/>
          <w:color w:val="auto"/>
        </w:rPr>
      </w:pPr>
      <w:r w:rsidRPr="00564A03">
        <w:rPr>
          <w:i w:val="0"/>
          <w:iCs w:val="0"/>
          <w:strike w:val="0"/>
          <w:color w:val="auto"/>
        </w:rPr>
        <w:t>poderão ser repactuados, a pedido do interessado, conforme critérios definidos para a contratação</w:t>
      </w:r>
      <w:r w:rsidR="00521B0F" w:rsidRPr="00564A03">
        <w:rPr>
          <w:rFonts w:eastAsia="Arial"/>
          <w:i w:val="0"/>
          <w:iCs w:val="0"/>
          <w:strike w:val="0"/>
          <w:color w:val="auto"/>
        </w:rPr>
        <w:t>.</w:t>
      </w:r>
    </w:p>
    <w:p w14:paraId="5374AFA9" w14:textId="363FDE3D" w:rsidR="00DF2CD2" w:rsidRPr="00564A0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564A03">
        <w:rPr>
          <w:rFonts w:ascii="Arial" w:eastAsia="Arial" w:hAnsi="Arial" w:cs="Arial"/>
          <w:b/>
          <w:color w:val="auto"/>
          <w:sz w:val="20"/>
          <w:szCs w:val="20"/>
        </w:rPr>
        <w:t>ADEQUAÇÃO ORÇAMENTÁRIA</w:t>
      </w:r>
    </w:p>
    <w:p w14:paraId="0A6E1E6A" w14:textId="14350FE3" w:rsidR="00AC0ABA" w:rsidRPr="00564A03" w:rsidRDefault="00E05533" w:rsidP="00EE59A5">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564A03">
        <w:rPr>
          <w:rFonts w:ascii="Arial" w:eastAsia="Arial" w:hAnsi="Arial" w:cs="Arial"/>
          <w:color w:val="auto"/>
          <w:sz w:val="20"/>
          <w:szCs w:val="20"/>
        </w:rPr>
        <w:t>As despesas decorrentes da presente contratação correrão à conta de recursos específicos consignados no Orçamento Geral.</w:t>
      </w:r>
    </w:p>
    <w:p w14:paraId="273073BC" w14:textId="77777777" w:rsidR="003D59AB" w:rsidRPr="00564A03" w:rsidRDefault="003D59AB" w:rsidP="003D59AB">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564A03">
        <w:rPr>
          <w:rFonts w:ascii="Arial" w:eastAsia="Arial" w:hAnsi="Arial" w:cs="Arial"/>
          <w:color w:val="auto"/>
          <w:sz w:val="20"/>
          <w:szCs w:val="20"/>
        </w:rPr>
        <w:t>A contratação será atendida pela seguinte dotação:</w:t>
      </w:r>
    </w:p>
    <w:tbl>
      <w:tblPr>
        <w:tblStyle w:val="Style13"/>
        <w:tblpPr w:leftFromText="180" w:rightFromText="180" w:vertAnchor="text" w:horzAnchor="margin" w:tblpXSpec="center" w:tblpY="183"/>
        <w:tblOverlap w:val="never"/>
        <w:tblW w:w="9634"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271"/>
        <w:gridCol w:w="1985"/>
        <w:gridCol w:w="1701"/>
        <w:gridCol w:w="1559"/>
        <w:gridCol w:w="284"/>
        <w:gridCol w:w="1275"/>
        <w:gridCol w:w="284"/>
        <w:gridCol w:w="1275"/>
      </w:tblGrid>
      <w:tr w:rsidR="00FE37E3" w:rsidRPr="00AB29E0" w14:paraId="71FD42B3" w14:textId="77777777" w:rsidTr="00645CF9">
        <w:trPr>
          <w:trHeight w:val="702"/>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BF53C48" w14:textId="77777777" w:rsidR="00FE37E3" w:rsidRPr="00AB29E0" w:rsidRDefault="00FE37E3" w:rsidP="00457ABB">
            <w:pPr>
              <w:spacing w:line="276" w:lineRule="auto"/>
              <w:jc w:val="center"/>
              <w:rPr>
                <w:rFonts w:ascii="Arial" w:hAnsi="Arial" w:cs="Arial"/>
                <w:b/>
                <w:sz w:val="18"/>
                <w:szCs w:val="18"/>
              </w:rPr>
            </w:pPr>
            <w:bookmarkStart w:id="10" w:name="_Hlk193395897"/>
            <w:r w:rsidRPr="00AB29E0">
              <w:rPr>
                <w:rFonts w:ascii="Arial" w:hAnsi="Arial" w:cs="Arial"/>
                <w:b/>
                <w:sz w:val="18"/>
                <w:szCs w:val="18"/>
              </w:rPr>
              <w:lastRenderedPageBreak/>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A16637C"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7F350E8"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UND ORÇAMENTARIA</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C73AB5A"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C8151B8"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PROGRAMA</w:t>
            </w: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828D843"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AÇÃO</w:t>
            </w:r>
          </w:p>
        </w:tc>
      </w:tr>
      <w:tr w:rsidR="00FE37E3" w:rsidRPr="00AB29E0" w14:paraId="3825CB23" w14:textId="77777777" w:rsidTr="00645CF9">
        <w:trPr>
          <w:trHeight w:val="414"/>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BF4CE5B"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99D4051"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0B9334D"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21001</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BF1DC94"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12-122</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8A7D7CF"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57</w:t>
            </w: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A0EE2F6"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2.107</w:t>
            </w:r>
          </w:p>
        </w:tc>
      </w:tr>
      <w:tr w:rsidR="00FE37E3" w:rsidRPr="00AB29E0" w14:paraId="5CAC63A6" w14:textId="77777777" w:rsidTr="00645CF9">
        <w:trPr>
          <w:trHeight w:val="405"/>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CEEDA67"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23D6F59"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2040.3.3.90.39.00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9E55936"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E9C4914"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503 - MSC - 1.500.1001 25% de Impostos e Transferências para a Educação (Art. 212</w:t>
            </w:r>
          </w:p>
        </w:tc>
      </w:tr>
      <w:tr w:rsidR="00FE37E3" w:rsidRPr="00AB29E0" w14:paraId="3EBED769" w14:textId="77777777" w:rsidTr="00645CF9">
        <w:trPr>
          <w:trHeight w:val="702"/>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C77B9E9"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823FAFB"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605923"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UND ORÇAMENTARIA</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6484132"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CF9FED1"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PROGRAMA</w:t>
            </w: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DB18819"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sz w:val="18"/>
                <w:szCs w:val="18"/>
              </w:rPr>
              <w:t>AÇÃO</w:t>
            </w:r>
          </w:p>
        </w:tc>
      </w:tr>
      <w:tr w:rsidR="00FE37E3" w:rsidRPr="00AB29E0" w14:paraId="313E4742" w14:textId="77777777" w:rsidTr="00645CF9">
        <w:trPr>
          <w:trHeight w:val="524"/>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A5AB70E"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52D5ABE"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7FF0FE0"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21001</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F10F0F3"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12-366</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F85566"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67</w:t>
            </w: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CF0E998"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2.120</w:t>
            </w:r>
          </w:p>
        </w:tc>
      </w:tr>
      <w:tr w:rsidR="00FE37E3" w:rsidRPr="00AB29E0" w14:paraId="1EEB1255"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D407D0D"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E0A3FE6" w14:textId="77777777" w:rsidR="00FE37E3" w:rsidRPr="00AB29E0" w:rsidRDefault="00FE37E3" w:rsidP="00457ABB">
            <w:pPr>
              <w:spacing w:line="276" w:lineRule="auto"/>
              <w:jc w:val="center"/>
              <w:rPr>
                <w:rFonts w:ascii="Arial" w:hAnsi="Arial" w:cs="Arial"/>
                <w:bCs/>
                <w:sz w:val="18"/>
                <w:szCs w:val="18"/>
              </w:rPr>
            </w:pPr>
            <w:r w:rsidRPr="00AB29E0">
              <w:rPr>
                <w:rFonts w:ascii="Arial" w:hAnsi="Arial" w:cs="Arial"/>
                <w:bCs/>
                <w:sz w:val="18"/>
                <w:szCs w:val="18"/>
              </w:rPr>
              <w:t>1647 3.3.90.39.00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A425524" w14:textId="77777777" w:rsidR="00FE37E3" w:rsidRPr="00AB29E0" w:rsidRDefault="00FE37E3" w:rsidP="00457ABB">
            <w:pPr>
              <w:spacing w:line="276" w:lineRule="auto"/>
              <w:jc w:val="center"/>
              <w:rPr>
                <w:rFonts w:ascii="Arial" w:hAnsi="Arial" w:cs="Arial"/>
                <w:b/>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DC8FFD8" w14:textId="77777777" w:rsidR="00FE37E3" w:rsidRPr="00AB29E0" w:rsidRDefault="00FE37E3" w:rsidP="00457ABB">
            <w:pPr>
              <w:spacing w:line="276" w:lineRule="auto"/>
              <w:rPr>
                <w:rFonts w:ascii="Arial" w:hAnsi="Arial" w:cs="Arial"/>
                <w:b/>
                <w:sz w:val="18"/>
                <w:szCs w:val="18"/>
              </w:rPr>
            </w:pPr>
          </w:p>
          <w:p w14:paraId="230C0366" w14:textId="77777777" w:rsidR="00FE37E3" w:rsidRPr="00AB29E0" w:rsidRDefault="00FE37E3" w:rsidP="00457ABB">
            <w:pPr>
              <w:spacing w:line="360" w:lineRule="auto"/>
              <w:jc w:val="center"/>
              <w:rPr>
                <w:rFonts w:ascii="Arial" w:hAnsi="Arial" w:cs="Arial"/>
                <w:bCs/>
                <w:sz w:val="18"/>
                <w:szCs w:val="18"/>
              </w:rPr>
            </w:pPr>
            <w:r w:rsidRPr="00AB29E0">
              <w:rPr>
                <w:rFonts w:ascii="Arial" w:hAnsi="Arial" w:cs="Arial"/>
                <w:bCs/>
                <w:sz w:val="18"/>
                <w:szCs w:val="18"/>
              </w:rPr>
              <w:t xml:space="preserve">503 - MSC - 1.550.1001 25% de Impostos e Transferências para a Educação. </w:t>
            </w:r>
          </w:p>
        </w:tc>
      </w:tr>
      <w:tr w:rsidR="00FE37E3" w:rsidRPr="00AB29E0" w14:paraId="494AB089"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2B1C26"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E3AC67"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59DA03"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UND ORÇAMENTARIA</w:t>
            </w:r>
          </w:p>
        </w:tc>
        <w:tc>
          <w:tcPr>
            <w:tcW w:w="1559" w:type="dxa"/>
            <w:tcBorders>
              <w:top w:val="single" w:sz="4" w:space="0" w:color="00000A"/>
              <w:left w:val="single" w:sz="4" w:space="0" w:color="00000A"/>
              <w:bottom w:val="single" w:sz="4" w:space="0" w:color="00000A"/>
            </w:tcBorders>
            <w:shd w:val="clear" w:color="auto" w:fill="FFFFFF"/>
            <w:vAlign w:val="center"/>
          </w:tcPr>
          <w:p w14:paraId="7E0D82D2"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bottom w:val="single" w:sz="4" w:space="0" w:color="00000A"/>
            </w:tcBorders>
            <w:shd w:val="clear" w:color="auto" w:fill="FFFFFF"/>
            <w:vAlign w:val="center"/>
          </w:tcPr>
          <w:p w14:paraId="6760BB68"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PROGRAMA</w:t>
            </w:r>
          </w:p>
        </w:tc>
        <w:tc>
          <w:tcPr>
            <w:tcW w:w="1559" w:type="dxa"/>
            <w:gridSpan w:val="2"/>
            <w:tcBorders>
              <w:top w:val="single" w:sz="4" w:space="0" w:color="00000A"/>
              <w:left w:val="single" w:sz="4" w:space="0" w:color="00000A"/>
              <w:bottom w:val="single" w:sz="4" w:space="0" w:color="00000A"/>
            </w:tcBorders>
            <w:shd w:val="clear" w:color="auto" w:fill="FFFFFF"/>
            <w:vAlign w:val="center"/>
          </w:tcPr>
          <w:p w14:paraId="05026E36"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AÇÃO</w:t>
            </w:r>
          </w:p>
        </w:tc>
      </w:tr>
      <w:tr w:rsidR="00FE37E3" w:rsidRPr="00AB29E0" w14:paraId="0620245F"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6343F9"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83376E1"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648443"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21002</w:t>
            </w:r>
          </w:p>
        </w:tc>
        <w:tc>
          <w:tcPr>
            <w:tcW w:w="15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032AEBE"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12-366</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36695E6"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67</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1918174"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2.138</w:t>
            </w:r>
          </w:p>
        </w:tc>
      </w:tr>
      <w:tr w:rsidR="00FE37E3" w:rsidRPr="00AB29E0" w14:paraId="6BFA803B"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A201333"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B8D5854"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1800 3.3.90.39.00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826F52"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14:paraId="1EF590B5" w14:textId="77777777" w:rsidR="00FE37E3" w:rsidRPr="00AB29E0" w:rsidRDefault="00FE37E3" w:rsidP="00457ABB">
            <w:pPr>
              <w:spacing w:line="276" w:lineRule="auto"/>
              <w:jc w:val="center"/>
              <w:rPr>
                <w:rFonts w:ascii="Arial" w:hAnsi="Arial" w:cs="Arial"/>
                <w:b/>
                <w:sz w:val="18"/>
                <w:szCs w:val="18"/>
              </w:rPr>
            </w:pPr>
          </w:p>
          <w:p w14:paraId="4DBD2327"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537 - MSC - 1.540.0000 FUNDEB 30% (Despesas Diversas) – 1.540.1001</w:t>
            </w:r>
          </w:p>
        </w:tc>
      </w:tr>
      <w:tr w:rsidR="00FE37E3" w:rsidRPr="00AB29E0" w14:paraId="33DDCEBC"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165B50"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8B9B38C"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729F77F"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UND ORÇAMENTARIA</w:t>
            </w:r>
          </w:p>
        </w:tc>
        <w:tc>
          <w:tcPr>
            <w:tcW w:w="1559" w:type="dxa"/>
            <w:tcBorders>
              <w:top w:val="single" w:sz="4" w:space="0" w:color="00000A"/>
              <w:left w:val="single" w:sz="4" w:space="0" w:color="00000A"/>
              <w:right w:val="single" w:sz="4" w:space="0" w:color="00000A"/>
            </w:tcBorders>
            <w:shd w:val="clear" w:color="auto" w:fill="FFFFFF"/>
            <w:vAlign w:val="center"/>
          </w:tcPr>
          <w:p w14:paraId="6008A3B8"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467DA8DA"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PROGRAMA</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5DC39952"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AÇÃO</w:t>
            </w:r>
          </w:p>
        </w:tc>
      </w:tr>
      <w:tr w:rsidR="00FE37E3" w:rsidRPr="00AB29E0" w14:paraId="1FAA45EF"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50C402"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87C6608"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7630A90"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21001</w:t>
            </w:r>
          </w:p>
        </w:tc>
        <w:tc>
          <w:tcPr>
            <w:tcW w:w="1559" w:type="dxa"/>
            <w:tcBorders>
              <w:left w:val="single" w:sz="4" w:space="0" w:color="00000A"/>
              <w:bottom w:val="single" w:sz="4" w:space="0" w:color="00000A"/>
              <w:right w:val="single" w:sz="4" w:space="0" w:color="00000A"/>
            </w:tcBorders>
            <w:shd w:val="clear" w:color="auto" w:fill="FFFFFF"/>
            <w:vAlign w:val="center"/>
          </w:tcPr>
          <w:p w14:paraId="4D98FEFE"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12-365</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017B3776"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66</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6F0B4D88"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2.116</w:t>
            </w:r>
          </w:p>
        </w:tc>
      </w:tr>
      <w:tr w:rsidR="00FE37E3" w:rsidRPr="00AB29E0" w14:paraId="6FC6AB71"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4993A6"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B23F7E"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1626.3.3.90.39.00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03A85BD"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14:paraId="202969A5"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503 - MSC - 1.500.1001 25% de Impostos e Transferências para a Educação (Art. 212</w:t>
            </w:r>
          </w:p>
        </w:tc>
      </w:tr>
      <w:tr w:rsidR="00FE37E3" w:rsidRPr="00AB29E0" w14:paraId="135CD181"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3ABF959"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789A95D"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33536A"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UND ORÇAMENTARIA</w:t>
            </w:r>
          </w:p>
        </w:tc>
        <w:tc>
          <w:tcPr>
            <w:tcW w:w="1559" w:type="dxa"/>
            <w:tcBorders>
              <w:top w:val="single" w:sz="4" w:space="0" w:color="00000A"/>
              <w:left w:val="single" w:sz="4" w:space="0" w:color="00000A"/>
              <w:right w:val="single" w:sz="4" w:space="0" w:color="00000A"/>
            </w:tcBorders>
            <w:shd w:val="clear" w:color="auto" w:fill="FFFFFF"/>
            <w:vAlign w:val="center"/>
          </w:tcPr>
          <w:p w14:paraId="7713E24B"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50DD60D0"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PROGRAMA</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57D7F848" w14:textId="77777777" w:rsidR="00FE37E3" w:rsidRPr="00AB29E0" w:rsidRDefault="00FE37E3" w:rsidP="00457ABB">
            <w:pPr>
              <w:spacing w:line="276" w:lineRule="auto"/>
              <w:jc w:val="center"/>
              <w:rPr>
                <w:b/>
                <w:sz w:val="18"/>
                <w:szCs w:val="18"/>
              </w:rPr>
            </w:pPr>
            <w:r w:rsidRPr="00AB29E0">
              <w:rPr>
                <w:rFonts w:ascii="Arial" w:hAnsi="Arial" w:cs="Arial"/>
                <w:b/>
                <w:sz w:val="18"/>
                <w:szCs w:val="18"/>
              </w:rPr>
              <w:t>AÇÃO</w:t>
            </w:r>
          </w:p>
        </w:tc>
      </w:tr>
      <w:tr w:rsidR="00FE37E3" w:rsidRPr="00AB29E0" w14:paraId="0BA22742"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DDF231"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A121B5"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39709C6"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21002</w:t>
            </w:r>
          </w:p>
        </w:tc>
        <w:tc>
          <w:tcPr>
            <w:tcW w:w="1559" w:type="dxa"/>
            <w:tcBorders>
              <w:left w:val="single" w:sz="4" w:space="0" w:color="00000A"/>
              <w:bottom w:val="single" w:sz="4" w:space="0" w:color="00000A"/>
              <w:right w:val="single" w:sz="4" w:space="0" w:color="00000A"/>
            </w:tcBorders>
            <w:shd w:val="clear" w:color="auto" w:fill="FFFFFF"/>
            <w:vAlign w:val="center"/>
          </w:tcPr>
          <w:p w14:paraId="145ED5C9"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12-361</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153C463B"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68</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445F007A"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2.125</w:t>
            </w:r>
          </w:p>
        </w:tc>
      </w:tr>
      <w:tr w:rsidR="00FE37E3" w:rsidRPr="00AB29E0" w14:paraId="0F93769A"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6C8C7C5"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FA4C4A1"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1670.3.3.90.39.00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F183C31"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14:paraId="4FC9E643" w14:textId="77777777" w:rsidR="00FE37E3" w:rsidRPr="00AB29E0" w:rsidRDefault="00FE37E3" w:rsidP="00457ABB">
            <w:pPr>
              <w:spacing w:line="276" w:lineRule="auto"/>
              <w:jc w:val="center"/>
              <w:rPr>
                <w:b/>
                <w:sz w:val="18"/>
                <w:szCs w:val="18"/>
              </w:rPr>
            </w:pPr>
            <w:r w:rsidRPr="00AB29E0">
              <w:rPr>
                <w:rFonts w:ascii="Arial" w:hAnsi="Arial" w:cs="Arial"/>
                <w:bCs/>
                <w:sz w:val="18"/>
                <w:szCs w:val="18"/>
              </w:rPr>
              <w:t>537 - MSC - 1.540.0000 FUNDEB 30% (Despesas Diversas) – 1.540.1001</w:t>
            </w:r>
          </w:p>
        </w:tc>
      </w:tr>
      <w:tr w:rsidR="00FE37E3" w:rsidRPr="00AB29E0" w14:paraId="662DE7D8"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39B8C1"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71908A"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BC2E276"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UND ORÇAMENTARIA</w:t>
            </w:r>
          </w:p>
        </w:tc>
        <w:tc>
          <w:tcPr>
            <w:tcW w:w="1559" w:type="dxa"/>
            <w:tcBorders>
              <w:top w:val="single" w:sz="4" w:space="0" w:color="00000A"/>
              <w:left w:val="single" w:sz="4" w:space="0" w:color="00000A"/>
              <w:right w:val="single" w:sz="4" w:space="0" w:color="00000A"/>
            </w:tcBorders>
            <w:shd w:val="clear" w:color="auto" w:fill="FFFFFF"/>
            <w:vAlign w:val="center"/>
          </w:tcPr>
          <w:p w14:paraId="5E76AB19"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098EBCF2"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PROGRAMA</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43F341BE"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AÇÃO</w:t>
            </w:r>
          </w:p>
        </w:tc>
      </w:tr>
      <w:tr w:rsidR="00FE37E3" w:rsidRPr="00AB29E0" w14:paraId="5CACC6C3"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2430CC"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70C818"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6B90D38"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21002</w:t>
            </w:r>
          </w:p>
        </w:tc>
        <w:tc>
          <w:tcPr>
            <w:tcW w:w="1559" w:type="dxa"/>
            <w:tcBorders>
              <w:left w:val="single" w:sz="4" w:space="0" w:color="00000A"/>
              <w:bottom w:val="single" w:sz="4" w:space="0" w:color="00000A"/>
              <w:right w:val="single" w:sz="4" w:space="0" w:color="00000A"/>
            </w:tcBorders>
            <w:shd w:val="clear" w:color="auto" w:fill="FFFFFF"/>
            <w:vAlign w:val="center"/>
          </w:tcPr>
          <w:p w14:paraId="643D08A4"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12-361</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1481599E" w14:textId="77777777" w:rsidR="00FE37E3" w:rsidRPr="00AB29E0" w:rsidRDefault="00FE37E3" w:rsidP="00457ABB">
            <w:pPr>
              <w:spacing w:line="276" w:lineRule="auto"/>
              <w:jc w:val="center"/>
              <w:rPr>
                <w:bCs/>
                <w:color w:val="EE0000"/>
                <w:sz w:val="18"/>
                <w:szCs w:val="18"/>
              </w:rPr>
            </w:pPr>
            <w:r w:rsidRPr="00AB29E0">
              <w:rPr>
                <w:rFonts w:ascii="Arial" w:hAnsi="Arial" w:cs="Arial"/>
                <w:bCs/>
                <w:sz w:val="18"/>
                <w:szCs w:val="18"/>
              </w:rPr>
              <w:t>66</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4157B44D" w14:textId="77777777" w:rsidR="00FE37E3" w:rsidRPr="00AB29E0" w:rsidRDefault="00FE37E3" w:rsidP="00457ABB">
            <w:pPr>
              <w:spacing w:line="276" w:lineRule="auto"/>
              <w:jc w:val="center"/>
              <w:rPr>
                <w:bCs/>
                <w:color w:val="EE0000"/>
                <w:sz w:val="18"/>
                <w:szCs w:val="18"/>
              </w:rPr>
            </w:pPr>
            <w:r w:rsidRPr="00AB29E0">
              <w:rPr>
                <w:rFonts w:ascii="Arial" w:hAnsi="Arial" w:cs="Arial"/>
                <w:bCs/>
                <w:sz w:val="18"/>
                <w:szCs w:val="18"/>
              </w:rPr>
              <w:t>2.134</w:t>
            </w:r>
          </w:p>
        </w:tc>
      </w:tr>
      <w:tr w:rsidR="00FE37E3" w:rsidRPr="00AB29E0" w14:paraId="241C71C5"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520A0B"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5834B8"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1745.3.3.90.39.00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3EB3FE6"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14:paraId="52FF3837"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537 - MSC - 1.540.0000 FUNDEB 30% (Despesas Diversas) – 1.540.1001</w:t>
            </w:r>
          </w:p>
        </w:tc>
      </w:tr>
      <w:tr w:rsidR="00FE37E3" w:rsidRPr="00AB29E0" w14:paraId="47FF8F00"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455998"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UNIDADE GESTORA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8B23E9"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EDA00D" w14:textId="77777777" w:rsidR="00FE37E3" w:rsidRPr="00AB29E0" w:rsidRDefault="00FE37E3" w:rsidP="00457ABB">
            <w:pPr>
              <w:spacing w:line="276" w:lineRule="auto"/>
              <w:jc w:val="center"/>
              <w:rPr>
                <w:b/>
                <w:bCs/>
                <w:sz w:val="18"/>
                <w:szCs w:val="18"/>
              </w:rPr>
            </w:pPr>
            <w:r w:rsidRPr="00AB29E0">
              <w:rPr>
                <w:rFonts w:ascii="Arial" w:hAnsi="Arial" w:cs="Arial"/>
                <w:b/>
                <w:sz w:val="18"/>
                <w:szCs w:val="18"/>
              </w:rPr>
              <w:t>UND ORÇAMENTARIA</w:t>
            </w:r>
          </w:p>
        </w:tc>
        <w:tc>
          <w:tcPr>
            <w:tcW w:w="1559" w:type="dxa"/>
            <w:tcBorders>
              <w:top w:val="single" w:sz="4" w:space="0" w:color="00000A"/>
              <w:left w:val="single" w:sz="4" w:space="0" w:color="00000A"/>
              <w:right w:val="single" w:sz="4" w:space="0" w:color="00000A"/>
            </w:tcBorders>
            <w:shd w:val="clear" w:color="auto" w:fill="FFFFFF"/>
            <w:vAlign w:val="center"/>
          </w:tcPr>
          <w:p w14:paraId="4C21D69B"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FUNÇÃO/ SUBFUNÇÃO</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4932E7E0"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PROGRAMA</w:t>
            </w:r>
          </w:p>
        </w:tc>
        <w:tc>
          <w:tcPr>
            <w:tcW w:w="1559" w:type="dxa"/>
            <w:gridSpan w:val="2"/>
            <w:tcBorders>
              <w:top w:val="single" w:sz="4" w:space="0" w:color="00000A"/>
              <w:left w:val="single" w:sz="4" w:space="0" w:color="00000A"/>
              <w:right w:val="single" w:sz="4" w:space="0" w:color="00000A"/>
            </w:tcBorders>
            <w:shd w:val="clear" w:color="auto" w:fill="FFFFFF"/>
            <w:vAlign w:val="center"/>
          </w:tcPr>
          <w:p w14:paraId="40F667F9" w14:textId="77777777" w:rsidR="00FE37E3" w:rsidRPr="00AB29E0" w:rsidRDefault="00FE37E3" w:rsidP="00457ABB">
            <w:pPr>
              <w:spacing w:line="276" w:lineRule="auto"/>
              <w:jc w:val="center"/>
              <w:rPr>
                <w:bCs/>
                <w:sz w:val="18"/>
                <w:szCs w:val="18"/>
              </w:rPr>
            </w:pPr>
            <w:r w:rsidRPr="00AB29E0">
              <w:rPr>
                <w:rFonts w:ascii="Arial" w:hAnsi="Arial" w:cs="Arial"/>
                <w:b/>
                <w:sz w:val="18"/>
                <w:szCs w:val="18"/>
              </w:rPr>
              <w:t>AÇÃO</w:t>
            </w:r>
          </w:p>
        </w:tc>
      </w:tr>
      <w:tr w:rsidR="00FE37E3" w:rsidRPr="00AB29E0" w14:paraId="401E6CDC"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1DE125"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18001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F5322BB"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21000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68350D" w14:textId="77777777" w:rsidR="00FE37E3" w:rsidRPr="00AB29E0" w:rsidRDefault="00FE37E3" w:rsidP="00457ABB">
            <w:pPr>
              <w:spacing w:line="276" w:lineRule="auto"/>
              <w:jc w:val="center"/>
              <w:rPr>
                <w:b/>
                <w:bCs/>
                <w:sz w:val="18"/>
                <w:szCs w:val="18"/>
              </w:rPr>
            </w:pPr>
            <w:r w:rsidRPr="00AB29E0">
              <w:rPr>
                <w:rFonts w:ascii="Arial" w:hAnsi="Arial" w:cs="Arial"/>
                <w:bCs/>
                <w:sz w:val="18"/>
                <w:szCs w:val="18"/>
              </w:rPr>
              <w:t>21002</w:t>
            </w:r>
          </w:p>
        </w:tc>
        <w:tc>
          <w:tcPr>
            <w:tcW w:w="1559" w:type="dxa"/>
            <w:tcBorders>
              <w:left w:val="single" w:sz="4" w:space="0" w:color="00000A"/>
              <w:bottom w:val="single" w:sz="4" w:space="0" w:color="00000A"/>
              <w:right w:val="single" w:sz="4" w:space="0" w:color="00000A"/>
            </w:tcBorders>
            <w:shd w:val="clear" w:color="auto" w:fill="FFFFFF"/>
            <w:vAlign w:val="center"/>
          </w:tcPr>
          <w:p w14:paraId="7FC81ABF"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12-361</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3AB7084C"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68</w:t>
            </w:r>
          </w:p>
        </w:tc>
        <w:tc>
          <w:tcPr>
            <w:tcW w:w="1559" w:type="dxa"/>
            <w:gridSpan w:val="2"/>
            <w:tcBorders>
              <w:left w:val="single" w:sz="4" w:space="0" w:color="00000A"/>
              <w:bottom w:val="single" w:sz="4" w:space="0" w:color="00000A"/>
              <w:right w:val="single" w:sz="4" w:space="0" w:color="00000A"/>
            </w:tcBorders>
            <w:shd w:val="clear" w:color="auto" w:fill="FFFFFF"/>
            <w:vAlign w:val="center"/>
          </w:tcPr>
          <w:p w14:paraId="1AC62FA4"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2.128</w:t>
            </w:r>
          </w:p>
        </w:tc>
      </w:tr>
      <w:tr w:rsidR="00FE37E3" w:rsidRPr="00AB29E0" w14:paraId="435F357B" w14:textId="77777777" w:rsidTr="00645CF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431C4B"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DESPESA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A16A6D"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1954.3.3.91.39.00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7C90C4" w14:textId="77777777" w:rsidR="00FE37E3" w:rsidRPr="00AB29E0" w:rsidRDefault="00FE37E3" w:rsidP="00457ABB">
            <w:pPr>
              <w:spacing w:line="276" w:lineRule="auto"/>
              <w:jc w:val="center"/>
              <w:rPr>
                <w:b/>
                <w:bCs/>
                <w:sz w:val="18"/>
                <w:szCs w:val="18"/>
              </w:rPr>
            </w:pPr>
            <w:r w:rsidRPr="00AB29E0">
              <w:rPr>
                <w:rFonts w:ascii="Arial" w:hAnsi="Arial" w:cs="Arial"/>
                <w:b/>
                <w:bCs/>
                <w:sz w:val="18"/>
                <w:szCs w:val="18"/>
              </w:rPr>
              <w:t>FONTE DE RECURSO</w:t>
            </w:r>
          </w:p>
        </w:tc>
        <w:tc>
          <w:tcPr>
            <w:tcW w:w="4677"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14:paraId="47CA9FBF" w14:textId="77777777" w:rsidR="00FE37E3" w:rsidRPr="00AB29E0" w:rsidRDefault="00FE37E3" w:rsidP="00457ABB">
            <w:pPr>
              <w:spacing w:line="276" w:lineRule="auto"/>
              <w:jc w:val="center"/>
              <w:rPr>
                <w:bCs/>
                <w:sz w:val="18"/>
                <w:szCs w:val="18"/>
              </w:rPr>
            </w:pPr>
            <w:r w:rsidRPr="00AB29E0">
              <w:rPr>
                <w:rFonts w:ascii="Arial" w:hAnsi="Arial" w:cs="Arial"/>
                <w:bCs/>
                <w:sz w:val="18"/>
                <w:szCs w:val="18"/>
              </w:rPr>
              <w:t>537 - MSC - 1.540.0000 FUNDEB 30% (Despesas Diversas) – 1.540.1001</w:t>
            </w:r>
          </w:p>
        </w:tc>
      </w:tr>
      <w:bookmarkEnd w:id="10"/>
    </w:tbl>
    <w:p w14:paraId="28F47B94" w14:textId="77777777" w:rsidR="00DF2F64" w:rsidRDefault="00DF2F64" w:rsidP="00564A03">
      <w:pPr>
        <w:jc w:val="both"/>
        <w:rPr>
          <w:rFonts w:ascii="Arial" w:eastAsia="Arial" w:hAnsi="Arial" w:cs="Arial"/>
          <w:color w:val="000000" w:themeColor="text1"/>
          <w:sz w:val="24"/>
          <w:szCs w:val="24"/>
        </w:rPr>
      </w:pPr>
    </w:p>
    <w:p w14:paraId="3B2FCEC1" w14:textId="77777777" w:rsidR="00AC0ABA" w:rsidRPr="00DF2F64" w:rsidRDefault="00AC0ABA" w:rsidP="00FE37E3">
      <w:pPr>
        <w:jc w:val="both"/>
        <w:rPr>
          <w:rFonts w:ascii="Arial" w:eastAsia="Arial" w:hAnsi="Arial" w:cs="Arial"/>
          <w:color w:val="000000" w:themeColor="text1"/>
          <w:sz w:val="24"/>
          <w:szCs w:val="24"/>
        </w:rPr>
      </w:pPr>
    </w:p>
    <w:p w14:paraId="4F372657" w14:textId="62CDCEF3" w:rsidR="00DB6F82" w:rsidRDefault="00DF2F64" w:rsidP="00C367C2">
      <w:pPr>
        <w:spacing w:after="0" w:line="240" w:lineRule="auto"/>
        <w:ind w:left="4320"/>
        <w:jc w:val="center"/>
        <w:rPr>
          <w:rFonts w:ascii="Arial" w:eastAsia="Arial" w:hAnsi="Arial" w:cs="Arial"/>
          <w:color w:val="000000" w:themeColor="text1"/>
          <w:sz w:val="18"/>
          <w:szCs w:val="18"/>
        </w:rPr>
      </w:pPr>
      <w:r w:rsidRPr="00C367C2">
        <w:rPr>
          <w:rFonts w:ascii="Arial" w:eastAsia="Arial" w:hAnsi="Arial" w:cs="Arial"/>
          <w:color w:val="000000" w:themeColor="text1"/>
          <w:sz w:val="18"/>
          <w:szCs w:val="18"/>
        </w:rPr>
        <w:t>Belo Jardim</w:t>
      </w:r>
      <w:r w:rsidR="00793F58" w:rsidRPr="00C367C2">
        <w:rPr>
          <w:rFonts w:ascii="Arial" w:eastAsia="Arial" w:hAnsi="Arial" w:cs="Arial"/>
          <w:color w:val="000000" w:themeColor="text1"/>
          <w:sz w:val="18"/>
          <w:szCs w:val="18"/>
        </w:rPr>
        <w:t>-</w:t>
      </w:r>
      <w:r w:rsidRPr="00C367C2">
        <w:rPr>
          <w:rFonts w:ascii="Arial" w:eastAsia="Arial" w:hAnsi="Arial" w:cs="Arial"/>
          <w:color w:val="000000" w:themeColor="text1"/>
          <w:sz w:val="18"/>
          <w:szCs w:val="18"/>
        </w:rPr>
        <w:t>PE,</w:t>
      </w:r>
      <w:r w:rsidR="00480A9F" w:rsidRPr="00C367C2">
        <w:rPr>
          <w:rFonts w:ascii="Arial" w:eastAsia="Arial" w:hAnsi="Arial" w:cs="Arial"/>
          <w:color w:val="000000" w:themeColor="text1"/>
          <w:sz w:val="18"/>
          <w:szCs w:val="18"/>
        </w:rPr>
        <w:t xml:space="preserve"> </w:t>
      </w:r>
      <w:r w:rsidR="002209ED" w:rsidRPr="00C367C2">
        <w:rPr>
          <w:rFonts w:ascii="Arial" w:eastAsia="Arial" w:hAnsi="Arial" w:cs="Arial"/>
          <w:sz w:val="18"/>
          <w:szCs w:val="18"/>
        </w:rPr>
        <w:t>2</w:t>
      </w:r>
      <w:r w:rsidR="00645CF9">
        <w:rPr>
          <w:rFonts w:ascii="Arial" w:eastAsia="Arial" w:hAnsi="Arial" w:cs="Arial"/>
          <w:sz w:val="18"/>
          <w:szCs w:val="18"/>
        </w:rPr>
        <w:t>8</w:t>
      </w:r>
      <w:r w:rsidR="00C508BA" w:rsidRPr="00C367C2">
        <w:rPr>
          <w:rFonts w:ascii="Arial" w:eastAsia="Arial" w:hAnsi="Arial" w:cs="Arial"/>
          <w:sz w:val="18"/>
          <w:szCs w:val="18"/>
        </w:rPr>
        <w:t xml:space="preserve"> </w:t>
      </w:r>
      <w:r w:rsidR="005551D6" w:rsidRPr="00C367C2">
        <w:rPr>
          <w:rFonts w:ascii="Arial" w:eastAsia="Arial" w:hAnsi="Arial" w:cs="Arial"/>
          <w:sz w:val="18"/>
          <w:szCs w:val="18"/>
        </w:rPr>
        <w:t xml:space="preserve">de </w:t>
      </w:r>
      <w:r w:rsidR="00AC0ABA">
        <w:rPr>
          <w:rFonts w:ascii="Arial" w:eastAsia="Arial" w:hAnsi="Arial" w:cs="Arial"/>
          <w:sz w:val="18"/>
          <w:szCs w:val="18"/>
        </w:rPr>
        <w:t>agosto</w:t>
      </w:r>
      <w:r w:rsidR="005551D6" w:rsidRPr="00C367C2">
        <w:rPr>
          <w:rFonts w:ascii="Arial" w:eastAsia="Arial" w:hAnsi="Arial" w:cs="Arial"/>
          <w:sz w:val="18"/>
          <w:szCs w:val="18"/>
        </w:rPr>
        <w:t xml:space="preserve"> </w:t>
      </w:r>
      <w:r w:rsidR="00417CF5" w:rsidRPr="00C367C2">
        <w:rPr>
          <w:rFonts w:ascii="Arial" w:eastAsia="Arial" w:hAnsi="Arial" w:cs="Arial"/>
          <w:sz w:val="18"/>
          <w:szCs w:val="18"/>
        </w:rPr>
        <w:t>de 202</w:t>
      </w:r>
      <w:r w:rsidR="001A1336" w:rsidRPr="00C367C2">
        <w:rPr>
          <w:rFonts w:ascii="Arial" w:eastAsia="Arial" w:hAnsi="Arial" w:cs="Arial"/>
          <w:sz w:val="18"/>
          <w:szCs w:val="18"/>
        </w:rPr>
        <w:t>5</w:t>
      </w:r>
      <w:r w:rsidRPr="00C367C2">
        <w:rPr>
          <w:rFonts w:ascii="Arial" w:eastAsia="Arial" w:hAnsi="Arial" w:cs="Arial"/>
          <w:color w:val="000000" w:themeColor="text1"/>
          <w:sz w:val="18"/>
          <w:szCs w:val="18"/>
        </w:rPr>
        <w:t>.</w:t>
      </w:r>
    </w:p>
    <w:p w14:paraId="7EEF96E0"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5B7CA65B"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4D5FCA6D"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12B9346E"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1CD819C7"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1EE94D15"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154C50EB" w14:textId="77777777" w:rsidR="00F21F3A" w:rsidRDefault="00F21F3A" w:rsidP="00C367C2">
      <w:pPr>
        <w:spacing w:after="0" w:line="240" w:lineRule="auto"/>
        <w:ind w:left="4320"/>
        <w:jc w:val="center"/>
        <w:rPr>
          <w:rFonts w:ascii="Arial" w:eastAsia="Arial" w:hAnsi="Arial" w:cs="Arial"/>
          <w:color w:val="000000" w:themeColor="text1"/>
          <w:sz w:val="18"/>
          <w:szCs w:val="18"/>
        </w:rPr>
      </w:pPr>
    </w:p>
    <w:p w14:paraId="3D50881F" w14:textId="77777777" w:rsidR="00F21F3A" w:rsidRPr="00C367C2" w:rsidRDefault="00F21F3A" w:rsidP="00C367C2">
      <w:pPr>
        <w:spacing w:after="0" w:line="240" w:lineRule="auto"/>
        <w:ind w:left="4320"/>
        <w:jc w:val="center"/>
        <w:rPr>
          <w:rFonts w:ascii="Arial" w:eastAsia="Arial" w:hAnsi="Arial" w:cs="Arial"/>
          <w:color w:val="000000"/>
          <w:sz w:val="18"/>
          <w:szCs w:val="18"/>
        </w:rPr>
      </w:pPr>
    </w:p>
    <w:p w14:paraId="7C83D775" w14:textId="77777777" w:rsidR="00F21F3A" w:rsidRDefault="00F21F3A" w:rsidP="00F21F3A">
      <w:pPr>
        <w:spacing w:after="0"/>
        <w:jc w:val="center"/>
        <w:rPr>
          <w:rFonts w:eastAsia="Times New Roman"/>
          <w:color w:val="000000"/>
          <w:sz w:val="16"/>
          <w:szCs w:val="16"/>
        </w:rPr>
      </w:pPr>
      <w:bookmarkStart w:id="11" w:name="_Hlk193400064"/>
      <w:r w:rsidRPr="00C367C2">
        <w:rPr>
          <w:rFonts w:eastAsia="Times New Roman"/>
          <w:color w:val="000000"/>
          <w:sz w:val="16"/>
          <w:szCs w:val="16"/>
        </w:rPr>
        <w:t>_____________________________________</w:t>
      </w:r>
    </w:p>
    <w:p w14:paraId="505A003E" w14:textId="77777777" w:rsidR="00F21F3A" w:rsidRPr="001242A0" w:rsidRDefault="00F21F3A" w:rsidP="00F21F3A">
      <w:pPr>
        <w:pStyle w:val="Contedodatabela"/>
        <w:spacing w:after="0"/>
        <w:jc w:val="center"/>
        <w:rPr>
          <w:rFonts w:ascii="Arial" w:hAnsi="Arial" w:cs="Arial"/>
        </w:rPr>
      </w:pPr>
      <w:r w:rsidRPr="000F1704">
        <w:rPr>
          <w:rFonts w:ascii="Arial" w:hAnsi="Arial" w:cs="Arial"/>
          <w:b/>
          <w:bCs/>
          <w:color w:val="auto"/>
        </w:rPr>
        <w:t xml:space="preserve">José </w:t>
      </w:r>
      <w:proofErr w:type="spellStart"/>
      <w:r w:rsidRPr="000F1704">
        <w:rPr>
          <w:rFonts w:ascii="Arial" w:hAnsi="Arial" w:cs="Arial"/>
          <w:b/>
          <w:bCs/>
          <w:color w:val="auto"/>
        </w:rPr>
        <w:t>Diêgo</w:t>
      </w:r>
      <w:proofErr w:type="spellEnd"/>
      <w:r w:rsidRPr="000F1704">
        <w:rPr>
          <w:rFonts w:ascii="Arial" w:hAnsi="Arial" w:cs="Arial"/>
          <w:b/>
          <w:bCs/>
          <w:color w:val="auto"/>
        </w:rPr>
        <w:t xml:space="preserve"> Leite Santana                                                                                                               </w:t>
      </w:r>
      <w:r w:rsidRPr="0034764C">
        <w:rPr>
          <w:rFonts w:ascii="Arial" w:hAnsi="Arial" w:cs="Arial"/>
        </w:rPr>
        <w:t xml:space="preserve">Secretário </w:t>
      </w:r>
      <w:r>
        <w:rPr>
          <w:rFonts w:ascii="Arial" w:hAnsi="Arial" w:cs="Arial"/>
        </w:rPr>
        <w:t>E</w:t>
      </w:r>
      <w:r w:rsidRPr="0034764C">
        <w:rPr>
          <w:rFonts w:ascii="Arial" w:hAnsi="Arial" w:cs="Arial"/>
        </w:rPr>
        <w:t xml:space="preserve">xecutivo de </w:t>
      </w:r>
      <w:r>
        <w:rPr>
          <w:rFonts w:ascii="Arial" w:hAnsi="Arial" w:cs="Arial"/>
        </w:rPr>
        <w:t>E</w:t>
      </w:r>
      <w:r w:rsidRPr="0034764C">
        <w:rPr>
          <w:rFonts w:ascii="Arial" w:hAnsi="Arial" w:cs="Arial"/>
        </w:rPr>
        <w:t>nsino</w:t>
      </w:r>
    </w:p>
    <w:p w14:paraId="1DCB5A62" w14:textId="77777777" w:rsidR="00F21F3A" w:rsidRDefault="00F21F3A" w:rsidP="00C367C2">
      <w:pPr>
        <w:pStyle w:val="Contedodatabela"/>
        <w:spacing w:after="0"/>
      </w:pPr>
    </w:p>
    <w:p w14:paraId="31070F7B" w14:textId="77777777" w:rsidR="00F21F3A" w:rsidRDefault="00F21F3A" w:rsidP="00C367C2">
      <w:pPr>
        <w:pStyle w:val="Contedodatabela"/>
        <w:spacing w:after="0"/>
      </w:pPr>
    </w:p>
    <w:p w14:paraId="1AA859A6" w14:textId="77777777" w:rsidR="001A1336" w:rsidRPr="00C367C2" w:rsidRDefault="001A1336" w:rsidP="001A1336">
      <w:pPr>
        <w:spacing w:after="0"/>
        <w:jc w:val="center"/>
        <w:rPr>
          <w:rFonts w:eastAsia="Times New Roman"/>
          <w:color w:val="000000"/>
          <w:sz w:val="16"/>
          <w:szCs w:val="16"/>
        </w:rPr>
      </w:pPr>
      <w:r w:rsidRPr="00C367C2">
        <w:rPr>
          <w:rFonts w:eastAsia="Times New Roman"/>
          <w:color w:val="000000"/>
          <w:sz w:val="16"/>
          <w:szCs w:val="16"/>
        </w:rPr>
        <w:t>_____________________________________</w:t>
      </w:r>
    </w:p>
    <w:p w14:paraId="4783F631" w14:textId="77777777" w:rsidR="001A1336" w:rsidRPr="00645CF9" w:rsidRDefault="001A1336" w:rsidP="001A1336">
      <w:pPr>
        <w:spacing w:after="0"/>
        <w:ind w:left="50" w:right="50"/>
        <w:jc w:val="center"/>
        <w:rPr>
          <w:rFonts w:ascii="Arial" w:hAnsi="Arial" w:cs="Arial"/>
          <w:b/>
        </w:rPr>
      </w:pPr>
      <w:proofErr w:type="spellStart"/>
      <w:r w:rsidRPr="00645CF9">
        <w:rPr>
          <w:rFonts w:ascii="Arial" w:hAnsi="Arial" w:cs="Arial"/>
          <w:b/>
        </w:rPr>
        <w:t>Auzenita</w:t>
      </w:r>
      <w:proofErr w:type="spellEnd"/>
      <w:r w:rsidRPr="00645CF9">
        <w:rPr>
          <w:rFonts w:ascii="Arial" w:hAnsi="Arial" w:cs="Arial"/>
          <w:b/>
          <w:spacing w:val="-2"/>
        </w:rPr>
        <w:t xml:space="preserve"> </w:t>
      </w:r>
      <w:r w:rsidRPr="00645CF9">
        <w:rPr>
          <w:rFonts w:ascii="Arial" w:hAnsi="Arial" w:cs="Arial"/>
          <w:b/>
        </w:rPr>
        <w:t>Maria</w:t>
      </w:r>
      <w:r w:rsidRPr="00645CF9">
        <w:rPr>
          <w:rFonts w:ascii="Arial" w:hAnsi="Arial" w:cs="Arial"/>
          <w:b/>
          <w:spacing w:val="1"/>
        </w:rPr>
        <w:t xml:space="preserve"> </w:t>
      </w:r>
      <w:r w:rsidRPr="00645CF9">
        <w:rPr>
          <w:rFonts w:ascii="Arial" w:hAnsi="Arial" w:cs="Arial"/>
          <w:b/>
        </w:rPr>
        <w:t>de</w:t>
      </w:r>
      <w:r w:rsidRPr="00645CF9">
        <w:rPr>
          <w:rFonts w:ascii="Arial" w:hAnsi="Arial" w:cs="Arial"/>
          <w:b/>
          <w:spacing w:val="-6"/>
        </w:rPr>
        <w:t xml:space="preserve"> </w:t>
      </w:r>
      <w:r w:rsidRPr="00645CF9">
        <w:rPr>
          <w:rFonts w:ascii="Arial" w:hAnsi="Arial" w:cs="Arial"/>
          <w:b/>
          <w:spacing w:val="-4"/>
        </w:rPr>
        <w:t>Souza</w:t>
      </w:r>
    </w:p>
    <w:p w14:paraId="6246236B" w14:textId="1A5F613F" w:rsidR="001A1336" w:rsidRPr="00645CF9" w:rsidRDefault="001A1336" w:rsidP="00C367C2">
      <w:pPr>
        <w:spacing w:after="0"/>
        <w:ind w:left="50" w:right="56"/>
        <w:jc w:val="center"/>
        <w:rPr>
          <w:rFonts w:ascii="Arial" w:hAnsi="Arial" w:cs="Arial"/>
          <w:spacing w:val="-2"/>
        </w:rPr>
      </w:pPr>
      <w:r w:rsidRPr="00645CF9">
        <w:rPr>
          <w:rFonts w:ascii="Arial" w:hAnsi="Arial" w:cs="Arial"/>
        </w:rPr>
        <w:t>Secretária</w:t>
      </w:r>
      <w:r w:rsidRPr="00645CF9">
        <w:rPr>
          <w:rFonts w:ascii="Arial" w:hAnsi="Arial" w:cs="Arial"/>
          <w:spacing w:val="-3"/>
        </w:rPr>
        <w:t xml:space="preserve"> </w:t>
      </w:r>
      <w:r w:rsidRPr="00645CF9">
        <w:rPr>
          <w:rFonts w:ascii="Arial" w:hAnsi="Arial" w:cs="Arial"/>
        </w:rPr>
        <w:t>Executiva</w:t>
      </w:r>
      <w:r w:rsidRPr="00645CF9">
        <w:rPr>
          <w:rFonts w:ascii="Arial" w:hAnsi="Arial" w:cs="Arial"/>
          <w:spacing w:val="-3"/>
        </w:rPr>
        <w:t xml:space="preserve"> </w:t>
      </w:r>
      <w:r w:rsidRPr="00645CF9">
        <w:rPr>
          <w:rFonts w:ascii="Arial" w:hAnsi="Arial" w:cs="Arial"/>
        </w:rPr>
        <w:t>de</w:t>
      </w:r>
      <w:r w:rsidRPr="00645CF9">
        <w:rPr>
          <w:rFonts w:ascii="Arial" w:hAnsi="Arial" w:cs="Arial"/>
          <w:spacing w:val="-3"/>
        </w:rPr>
        <w:t xml:space="preserve"> </w:t>
      </w:r>
      <w:r w:rsidRPr="00645CF9">
        <w:rPr>
          <w:rFonts w:ascii="Arial" w:hAnsi="Arial" w:cs="Arial"/>
        </w:rPr>
        <w:t>Finanças</w:t>
      </w:r>
      <w:r w:rsidRPr="00645CF9">
        <w:rPr>
          <w:rFonts w:ascii="Arial" w:hAnsi="Arial" w:cs="Arial"/>
          <w:spacing w:val="-3"/>
        </w:rPr>
        <w:t xml:space="preserve"> </w:t>
      </w:r>
      <w:r w:rsidRPr="00645CF9">
        <w:rPr>
          <w:rFonts w:ascii="Arial" w:hAnsi="Arial" w:cs="Arial"/>
        </w:rPr>
        <w:t>e</w:t>
      </w:r>
      <w:r w:rsidRPr="00645CF9">
        <w:rPr>
          <w:rFonts w:ascii="Arial" w:hAnsi="Arial" w:cs="Arial"/>
          <w:spacing w:val="-2"/>
        </w:rPr>
        <w:t xml:space="preserve"> Administração</w:t>
      </w:r>
    </w:p>
    <w:p w14:paraId="32D95CCA" w14:textId="77777777" w:rsidR="00C367C2" w:rsidRDefault="00C367C2" w:rsidP="00C367C2">
      <w:pPr>
        <w:spacing w:after="0"/>
        <w:ind w:left="50" w:right="56"/>
        <w:jc w:val="center"/>
        <w:rPr>
          <w:spacing w:val="-2"/>
          <w:sz w:val="16"/>
          <w:szCs w:val="16"/>
        </w:rPr>
      </w:pPr>
    </w:p>
    <w:p w14:paraId="0C3C8F73" w14:textId="77777777" w:rsidR="00916FD8" w:rsidRDefault="00916FD8" w:rsidP="00916FD8">
      <w:pPr>
        <w:spacing w:after="0"/>
        <w:jc w:val="center"/>
        <w:rPr>
          <w:rFonts w:eastAsia="Times New Roman"/>
          <w:color w:val="000000"/>
          <w:sz w:val="16"/>
          <w:szCs w:val="16"/>
        </w:rPr>
      </w:pPr>
      <w:r w:rsidRPr="00C367C2">
        <w:rPr>
          <w:rFonts w:eastAsia="Times New Roman"/>
          <w:color w:val="000000"/>
          <w:sz w:val="16"/>
          <w:szCs w:val="16"/>
        </w:rPr>
        <w:t>_____________________________________</w:t>
      </w:r>
    </w:p>
    <w:p w14:paraId="02EA6581" w14:textId="3CC2B519" w:rsidR="001A1336" w:rsidRPr="00645CF9" w:rsidRDefault="001A1336" w:rsidP="00916FD8">
      <w:pPr>
        <w:pStyle w:val="Contedodatabela"/>
        <w:spacing w:after="0"/>
        <w:jc w:val="center"/>
        <w:rPr>
          <w:rFonts w:ascii="Arial" w:hAnsi="Arial" w:cs="Arial"/>
          <w:b/>
          <w:bCs/>
        </w:rPr>
      </w:pPr>
      <w:r w:rsidRPr="00645CF9">
        <w:rPr>
          <w:rFonts w:ascii="Arial" w:hAnsi="Arial" w:cs="Arial"/>
          <w:b/>
          <w:bCs/>
        </w:rPr>
        <w:t>Renato Duarte Gomes</w:t>
      </w:r>
    </w:p>
    <w:p w14:paraId="7544A9C0" w14:textId="71FE3B69" w:rsidR="001A1336" w:rsidRPr="00645CF9" w:rsidRDefault="001A1336" w:rsidP="00916FD8">
      <w:pPr>
        <w:pStyle w:val="Contedodatabela"/>
        <w:spacing w:after="0"/>
        <w:jc w:val="center"/>
        <w:rPr>
          <w:rFonts w:ascii="Arial" w:hAnsi="Arial" w:cs="Arial"/>
        </w:rPr>
      </w:pPr>
      <w:r w:rsidRPr="00645CF9">
        <w:rPr>
          <w:rFonts w:ascii="Arial" w:hAnsi="Arial" w:cs="Arial"/>
        </w:rPr>
        <w:t>Secretário Municipal da SEETEC</w:t>
      </w:r>
    </w:p>
    <w:bookmarkEnd w:id="11"/>
    <w:p w14:paraId="2E470CAF" w14:textId="77777777" w:rsidR="001A1336" w:rsidRPr="00A13EFC" w:rsidRDefault="001A1336" w:rsidP="00DB6F82">
      <w:pPr>
        <w:pStyle w:val="Contedodatabela"/>
        <w:spacing w:after="0"/>
        <w:jc w:val="center"/>
      </w:pPr>
    </w:p>
    <w:sectPr w:rsidR="001A1336" w:rsidRPr="00A13EFC" w:rsidSect="006F2A54">
      <w:headerReference w:type="default" r:id="rId33"/>
      <w:footerReference w:type="default" r:id="rId34"/>
      <w:pgSz w:w="11906" w:h="16838"/>
      <w:pgMar w:top="1276" w:right="1145" w:bottom="1135" w:left="851" w:header="0" w:footer="51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3972D" w14:textId="77777777" w:rsidR="00722BE7" w:rsidRDefault="00722BE7">
      <w:pPr>
        <w:spacing w:after="0" w:line="240" w:lineRule="auto"/>
      </w:pPr>
      <w:r>
        <w:separator/>
      </w:r>
    </w:p>
  </w:endnote>
  <w:endnote w:type="continuationSeparator" w:id="0">
    <w:p w14:paraId="42527114" w14:textId="77777777" w:rsidR="00722BE7" w:rsidRDefault="00722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FC5D73" w:rsidRPr="001011CE" w:rsidRDefault="00FC5D7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FC5D73" w:rsidRPr="001011CE" w:rsidRDefault="00FC5D7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FC5D73" w:rsidRPr="001011CE" w:rsidRDefault="00FC5D7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FC5D73" w:rsidRDefault="00FC5D7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879E" w14:textId="77777777" w:rsidR="00722BE7" w:rsidRDefault="00722BE7">
      <w:pPr>
        <w:spacing w:after="0" w:line="240" w:lineRule="auto"/>
      </w:pPr>
      <w:r>
        <w:separator/>
      </w:r>
    </w:p>
  </w:footnote>
  <w:footnote w:type="continuationSeparator" w:id="0">
    <w:p w14:paraId="1CA231AA" w14:textId="77777777" w:rsidR="00722BE7" w:rsidRDefault="00722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533AF322" w:rsidR="00FC5D73" w:rsidRDefault="00FC5D73" w:rsidP="0066589C">
    <w:pPr>
      <w:pStyle w:val="Cabealho"/>
      <w:tabs>
        <w:tab w:val="clear" w:pos="4252"/>
        <w:tab w:val="clear" w:pos="8504"/>
        <w:tab w:val="left" w:pos="5925"/>
      </w:tabs>
    </w:pPr>
    <w:r>
      <w:rPr>
        <w:noProof/>
      </w:rPr>
      <w:drawing>
        <wp:anchor distT="0" distB="0" distL="0" distR="0" simplePos="0" relativeHeight="251659264" behindDoc="1" locked="0" layoutInCell="1" allowOverlap="1" wp14:anchorId="6E0D009E" wp14:editId="66F73C07">
          <wp:simplePos x="0" y="0"/>
          <wp:positionH relativeFrom="page">
            <wp:posOffset>13691</wp:posOffset>
          </wp:positionH>
          <wp:positionV relativeFrom="page">
            <wp:align>bottom</wp:align>
          </wp:positionV>
          <wp:extent cx="7557135" cy="10507980"/>
          <wp:effectExtent l="0" t="0" r="5715" b="7620"/>
          <wp:wrapNone/>
          <wp:docPr id="32026968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135" cy="10507980"/>
                  </a:xfrm>
                  <a:prstGeom prst="rect">
                    <a:avLst/>
                  </a:prstGeom>
                </pic:spPr>
              </pic:pic>
            </a:graphicData>
          </a:graphic>
          <wp14:sizeRelV relativeFrom="margin">
            <wp14:pctHeight>0</wp14:pctHeight>
          </wp14:sizeRelV>
        </wp:anchor>
      </w:drawing>
    </w:r>
    <w:r>
      <w:tab/>
    </w:r>
  </w:p>
  <w:p w14:paraId="5898D4E1" w14:textId="1E3786CC" w:rsidR="00FC5D73" w:rsidRDefault="00FC5D73" w:rsidP="0066589C">
    <w:pPr>
      <w:pStyle w:val="Cabealho"/>
      <w:tabs>
        <w:tab w:val="clear" w:pos="4252"/>
        <w:tab w:val="clear" w:pos="8504"/>
        <w:tab w:val="left" w:pos="5925"/>
      </w:tabs>
    </w:pPr>
  </w:p>
  <w:p w14:paraId="744A099E" w14:textId="400D7B95" w:rsidR="00FC5D73" w:rsidRDefault="00FC5D73" w:rsidP="0066589C">
    <w:pPr>
      <w:pStyle w:val="Cabealho"/>
      <w:tabs>
        <w:tab w:val="clear" w:pos="4252"/>
        <w:tab w:val="clear" w:pos="8504"/>
        <w:tab w:val="left" w:pos="5925"/>
      </w:tabs>
    </w:pPr>
  </w:p>
  <w:p w14:paraId="7680BEF0" w14:textId="366B85EB" w:rsidR="00FC5D73" w:rsidRDefault="00FC5D7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804"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C867694"/>
    <w:multiLevelType w:val="multilevel"/>
    <w:tmpl w:val="9C6A131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0747107">
    <w:abstractNumId w:val="15"/>
  </w:num>
  <w:num w:numId="2" w16cid:durableId="303588938">
    <w:abstractNumId w:val="13"/>
  </w:num>
  <w:num w:numId="3" w16cid:durableId="2031956102">
    <w:abstractNumId w:val="7"/>
  </w:num>
  <w:num w:numId="4" w16cid:durableId="725761267">
    <w:abstractNumId w:val="1"/>
  </w:num>
  <w:num w:numId="5" w16cid:durableId="6456230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1500752">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3835919">
    <w:abstractNumId w:val="14"/>
  </w:num>
  <w:num w:numId="8" w16cid:durableId="304701478">
    <w:abstractNumId w:val="0"/>
  </w:num>
  <w:num w:numId="9" w16cid:durableId="2067873403">
    <w:abstractNumId w:val="12"/>
  </w:num>
  <w:num w:numId="10" w16cid:durableId="1845365067">
    <w:abstractNumId w:val="6"/>
  </w:num>
  <w:num w:numId="11" w16cid:durableId="1419711969">
    <w:abstractNumId w:val="11"/>
  </w:num>
  <w:num w:numId="12" w16cid:durableId="920485689">
    <w:abstractNumId w:val="7"/>
  </w:num>
  <w:num w:numId="13" w16cid:durableId="1363483959">
    <w:abstractNumId w:val="3"/>
  </w:num>
  <w:num w:numId="14" w16cid:durableId="1611357471">
    <w:abstractNumId w:val="5"/>
  </w:num>
  <w:num w:numId="15" w16cid:durableId="1634671769">
    <w:abstractNumId w:val="17"/>
  </w:num>
  <w:num w:numId="16" w16cid:durableId="124354539">
    <w:abstractNumId w:val="8"/>
  </w:num>
  <w:num w:numId="17" w16cid:durableId="458884722">
    <w:abstractNumId w:val="2"/>
  </w:num>
  <w:num w:numId="18" w16cid:durableId="1885093411">
    <w:abstractNumId w:val="9"/>
  </w:num>
  <w:num w:numId="19" w16cid:durableId="316691489">
    <w:abstractNumId w:val="16"/>
  </w:num>
  <w:num w:numId="20" w16cid:durableId="1969360975">
    <w:abstractNumId w:val="4"/>
  </w:num>
  <w:num w:numId="21" w16cid:durableId="16658192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3574929">
    <w:abstractNumId w:val="10"/>
  </w:num>
  <w:num w:numId="23" w16cid:durableId="31654846">
    <w:abstractNumId w:val="7"/>
  </w:num>
  <w:num w:numId="24" w16cid:durableId="48502404">
    <w:abstractNumId w:val="7"/>
  </w:num>
  <w:num w:numId="25" w16cid:durableId="1344740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70715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016D"/>
    <w:rsid w:val="00021CF3"/>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4187"/>
    <w:rsid w:val="00097496"/>
    <w:rsid w:val="00097D6D"/>
    <w:rsid w:val="000A15FB"/>
    <w:rsid w:val="000A2BDC"/>
    <w:rsid w:val="000A418B"/>
    <w:rsid w:val="000B0406"/>
    <w:rsid w:val="000B7EFA"/>
    <w:rsid w:val="000C38E7"/>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7BB"/>
    <w:rsid w:val="00187C23"/>
    <w:rsid w:val="00190026"/>
    <w:rsid w:val="00190C0D"/>
    <w:rsid w:val="00192656"/>
    <w:rsid w:val="0019308F"/>
    <w:rsid w:val="00196964"/>
    <w:rsid w:val="0019792D"/>
    <w:rsid w:val="001A1336"/>
    <w:rsid w:val="001A5F05"/>
    <w:rsid w:val="001B7C38"/>
    <w:rsid w:val="001C0C3F"/>
    <w:rsid w:val="001C66D0"/>
    <w:rsid w:val="001C78F2"/>
    <w:rsid w:val="001D204C"/>
    <w:rsid w:val="001E1917"/>
    <w:rsid w:val="001E5D61"/>
    <w:rsid w:val="001E7A5C"/>
    <w:rsid w:val="002038E5"/>
    <w:rsid w:val="0021226F"/>
    <w:rsid w:val="0021679C"/>
    <w:rsid w:val="002209ED"/>
    <w:rsid w:val="002231C5"/>
    <w:rsid w:val="00224176"/>
    <w:rsid w:val="00224E5B"/>
    <w:rsid w:val="00225F9E"/>
    <w:rsid w:val="00230842"/>
    <w:rsid w:val="00230F70"/>
    <w:rsid w:val="002312A2"/>
    <w:rsid w:val="002342BF"/>
    <w:rsid w:val="00236766"/>
    <w:rsid w:val="0024040E"/>
    <w:rsid w:val="00243515"/>
    <w:rsid w:val="002466C9"/>
    <w:rsid w:val="00246C07"/>
    <w:rsid w:val="00252C7E"/>
    <w:rsid w:val="00262BC3"/>
    <w:rsid w:val="00264F36"/>
    <w:rsid w:val="00265E00"/>
    <w:rsid w:val="00266BD1"/>
    <w:rsid w:val="00271133"/>
    <w:rsid w:val="00276B31"/>
    <w:rsid w:val="002773F3"/>
    <w:rsid w:val="00277E0B"/>
    <w:rsid w:val="002860EC"/>
    <w:rsid w:val="00292E2B"/>
    <w:rsid w:val="002A2C00"/>
    <w:rsid w:val="002B32B8"/>
    <w:rsid w:val="002C2A4A"/>
    <w:rsid w:val="002C379D"/>
    <w:rsid w:val="002C648A"/>
    <w:rsid w:val="002E0327"/>
    <w:rsid w:val="002E5E26"/>
    <w:rsid w:val="002F2D18"/>
    <w:rsid w:val="002F351D"/>
    <w:rsid w:val="002F36EC"/>
    <w:rsid w:val="002F50A5"/>
    <w:rsid w:val="00302770"/>
    <w:rsid w:val="0030361A"/>
    <w:rsid w:val="00305A09"/>
    <w:rsid w:val="00310DD5"/>
    <w:rsid w:val="00320EA2"/>
    <w:rsid w:val="00324A26"/>
    <w:rsid w:val="00337A1D"/>
    <w:rsid w:val="00340566"/>
    <w:rsid w:val="003421D6"/>
    <w:rsid w:val="00346831"/>
    <w:rsid w:val="003473A5"/>
    <w:rsid w:val="0034765B"/>
    <w:rsid w:val="003523B0"/>
    <w:rsid w:val="00353C80"/>
    <w:rsid w:val="00353FF0"/>
    <w:rsid w:val="003610E3"/>
    <w:rsid w:val="00362FC3"/>
    <w:rsid w:val="00370441"/>
    <w:rsid w:val="00381EAE"/>
    <w:rsid w:val="003848AB"/>
    <w:rsid w:val="00384F7D"/>
    <w:rsid w:val="00387C7C"/>
    <w:rsid w:val="00391D25"/>
    <w:rsid w:val="00392007"/>
    <w:rsid w:val="00396157"/>
    <w:rsid w:val="003B2BEA"/>
    <w:rsid w:val="003B555E"/>
    <w:rsid w:val="003B5730"/>
    <w:rsid w:val="003B7865"/>
    <w:rsid w:val="003C1178"/>
    <w:rsid w:val="003C4397"/>
    <w:rsid w:val="003D0236"/>
    <w:rsid w:val="003D59AB"/>
    <w:rsid w:val="003D6CB3"/>
    <w:rsid w:val="003E1294"/>
    <w:rsid w:val="003E2F96"/>
    <w:rsid w:val="003E4B29"/>
    <w:rsid w:val="003F0415"/>
    <w:rsid w:val="003F0656"/>
    <w:rsid w:val="003F5E69"/>
    <w:rsid w:val="003F633F"/>
    <w:rsid w:val="003F7E39"/>
    <w:rsid w:val="0040254D"/>
    <w:rsid w:val="0041146E"/>
    <w:rsid w:val="00414321"/>
    <w:rsid w:val="00417CF5"/>
    <w:rsid w:val="00417E7F"/>
    <w:rsid w:val="004221F2"/>
    <w:rsid w:val="00427C9D"/>
    <w:rsid w:val="00433551"/>
    <w:rsid w:val="00435C68"/>
    <w:rsid w:val="00437CD0"/>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97759"/>
    <w:rsid w:val="004A036D"/>
    <w:rsid w:val="004A03EB"/>
    <w:rsid w:val="004A41ED"/>
    <w:rsid w:val="004A6FBC"/>
    <w:rsid w:val="004B1EEF"/>
    <w:rsid w:val="004B6F3B"/>
    <w:rsid w:val="004C0E68"/>
    <w:rsid w:val="004C6AFE"/>
    <w:rsid w:val="004C704E"/>
    <w:rsid w:val="004D1A74"/>
    <w:rsid w:val="004D51E2"/>
    <w:rsid w:val="004D78C6"/>
    <w:rsid w:val="004D7E41"/>
    <w:rsid w:val="004E15A1"/>
    <w:rsid w:val="004F5126"/>
    <w:rsid w:val="004F5AF4"/>
    <w:rsid w:val="004F5F66"/>
    <w:rsid w:val="004F7782"/>
    <w:rsid w:val="00501212"/>
    <w:rsid w:val="005035AF"/>
    <w:rsid w:val="00517ABF"/>
    <w:rsid w:val="00521AE9"/>
    <w:rsid w:val="00521B0F"/>
    <w:rsid w:val="00524E2C"/>
    <w:rsid w:val="00533C1A"/>
    <w:rsid w:val="00547F1A"/>
    <w:rsid w:val="005551D6"/>
    <w:rsid w:val="00556CB8"/>
    <w:rsid w:val="00564A03"/>
    <w:rsid w:val="005705A0"/>
    <w:rsid w:val="00581863"/>
    <w:rsid w:val="00581BC4"/>
    <w:rsid w:val="00587036"/>
    <w:rsid w:val="005A2E92"/>
    <w:rsid w:val="005A6185"/>
    <w:rsid w:val="005B0B6A"/>
    <w:rsid w:val="005B1EA0"/>
    <w:rsid w:val="005B1FA7"/>
    <w:rsid w:val="005B2400"/>
    <w:rsid w:val="005B3DDA"/>
    <w:rsid w:val="005B5149"/>
    <w:rsid w:val="005B5DB3"/>
    <w:rsid w:val="005B6A35"/>
    <w:rsid w:val="005C15DD"/>
    <w:rsid w:val="005C6DAE"/>
    <w:rsid w:val="005C74F0"/>
    <w:rsid w:val="005D4BC2"/>
    <w:rsid w:val="005E1EBB"/>
    <w:rsid w:val="005E311F"/>
    <w:rsid w:val="005E6B39"/>
    <w:rsid w:val="005F000F"/>
    <w:rsid w:val="005F4D3F"/>
    <w:rsid w:val="005F615E"/>
    <w:rsid w:val="005F64CB"/>
    <w:rsid w:val="005F7EC8"/>
    <w:rsid w:val="00602D1D"/>
    <w:rsid w:val="006039ED"/>
    <w:rsid w:val="00604623"/>
    <w:rsid w:val="006062A5"/>
    <w:rsid w:val="006220B0"/>
    <w:rsid w:val="00625469"/>
    <w:rsid w:val="006339EA"/>
    <w:rsid w:val="0063518C"/>
    <w:rsid w:val="006351CE"/>
    <w:rsid w:val="00636B61"/>
    <w:rsid w:val="00645CF9"/>
    <w:rsid w:val="0064682D"/>
    <w:rsid w:val="00660B5F"/>
    <w:rsid w:val="00661A92"/>
    <w:rsid w:val="00662FB8"/>
    <w:rsid w:val="0066589C"/>
    <w:rsid w:val="0067635A"/>
    <w:rsid w:val="006810EA"/>
    <w:rsid w:val="00686F0C"/>
    <w:rsid w:val="006913E5"/>
    <w:rsid w:val="006977E2"/>
    <w:rsid w:val="006A1E35"/>
    <w:rsid w:val="006A32B3"/>
    <w:rsid w:val="006B6B2A"/>
    <w:rsid w:val="006C1628"/>
    <w:rsid w:val="006D4449"/>
    <w:rsid w:val="006E1E54"/>
    <w:rsid w:val="006E23C5"/>
    <w:rsid w:val="006E2885"/>
    <w:rsid w:val="006E5A2A"/>
    <w:rsid w:val="006F2A54"/>
    <w:rsid w:val="006F5FB8"/>
    <w:rsid w:val="006F6152"/>
    <w:rsid w:val="00701A08"/>
    <w:rsid w:val="00701E08"/>
    <w:rsid w:val="00704B2F"/>
    <w:rsid w:val="007057E3"/>
    <w:rsid w:val="0071010E"/>
    <w:rsid w:val="00710B0D"/>
    <w:rsid w:val="0071513B"/>
    <w:rsid w:val="00716FB0"/>
    <w:rsid w:val="00722BE7"/>
    <w:rsid w:val="007241A9"/>
    <w:rsid w:val="00734BC3"/>
    <w:rsid w:val="00736475"/>
    <w:rsid w:val="00736D3C"/>
    <w:rsid w:val="00743FB8"/>
    <w:rsid w:val="00745CB6"/>
    <w:rsid w:val="00747671"/>
    <w:rsid w:val="00753F6F"/>
    <w:rsid w:val="007558B7"/>
    <w:rsid w:val="00755C45"/>
    <w:rsid w:val="00791F4F"/>
    <w:rsid w:val="00792107"/>
    <w:rsid w:val="00793F58"/>
    <w:rsid w:val="00797000"/>
    <w:rsid w:val="007B6691"/>
    <w:rsid w:val="007C2254"/>
    <w:rsid w:val="007D3D01"/>
    <w:rsid w:val="007E2500"/>
    <w:rsid w:val="007F2328"/>
    <w:rsid w:val="00801E43"/>
    <w:rsid w:val="00803B21"/>
    <w:rsid w:val="00804234"/>
    <w:rsid w:val="00814CAD"/>
    <w:rsid w:val="008150B3"/>
    <w:rsid w:val="008154C5"/>
    <w:rsid w:val="00823097"/>
    <w:rsid w:val="0082338D"/>
    <w:rsid w:val="00825C04"/>
    <w:rsid w:val="008306F8"/>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8F4D9F"/>
    <w:rsid w:val="00902AC4"/>
    <w:rsid w:val="00903F87"/>
    <w:rsid w:val="00904E61"/>
    <w:rsid w:val="009054F8"/>
    <w:rsid w:val="00907349"/>
    <w:rsid w:val="00907E50"/>
    <w:rsid w:val="00911C40"/>
    <w:rsid w:val="00916FD8"/>
    <w:rsid w:val="0091715E"/>
    <w:rsid w:val="009177EF"/>
    <w:rsid w:val="009250BB"/>
    <w:rsid w:val="0092685B"/>
    <w:rsid w:val="00935BD0"/>
    <w:rsid w:val="00946AD2"/>
    <w:rsid w:val="00947BFF"/>
    <w:rsid w:val="00952C4A"/>
    <w:rsid w:val="00954FE0"/>
    <w:rsid w:val="00963074"/>
    <w:rsid w:val="009655B4"/>
    <w:rsid w:val="00977523"/>
    <w:rsid w:val="00977A77"/>
    <w:rsid w:val="00985CE7"/>
    <w:rsid w:val="00987F01"/>
    <w:rsid w:val="00993005"/>
    <w:rsid w:val="00996D75"/>
    <w:rsid w:val="009A1345"/>
    <w:rsid w:val="009A460B"/>
    <w:rsid w:val="009A7667"/>
    <w:rsid w:val="009B3BD7"/>
    <w:rsid w:val="009B6994"/>
    <w:rsid w:val="009B71F9"/>
    <w:rsid w:val="009C027A"/>
    <w:rsid w:val="009C4671"/>
    <w:rsid w:val="009C7AA9"/>
    <w:rsid w:val="009D0B38"/>
    <w:rsid w:val="009D1E1B"/>
    <w:rsid w:val="009E177D"/>
    <w:rsid w:val="009E69D5"/>
    <w:rsid w:val="009F0DF2"/>
    <w:rsid w:val="009F0E50"/>
    <w:rsid w:val="009F3EE4"/>
    <w:rsid w:val="00A02EF7"/>
    <w:rsid w:val="00A04EB9"/>
    <w:rsid w:val="00A07319"/>
    <w:rsid w:val="00A11D22"/>
    <w:rsid w:val="00A13EFC"/>
    <w:rsid w:val="00A21453"/>
    <w:rsid w:val="00A23D33"/>
    <w:rsid w:val="00A25ECA"/>
    <w:rsid w:val="00A327E3"/>
    <w:rsid w:val="00A35DB9"/>
    <w:rsid w:val="00A4128D"/>
    <w:rsid w:val="00A4222A"/>
    <w:rsid w:val="00A4245E"/>
    <w:rsid w:val="00A43D0F"/>
    <w:rsid w:val="00A5475F"/>
    <w:rsid w:val="00A61AD9"/>
    <w:rsid w:val="00A6476B"/>
    <w:rsid w:val="00A70F82"/>
    <w:rsid w:val="00A7193C"/>
    <w:rsid w:val="00A73E6D"/>
    <w:rsid w:val="00A7407A"/>
    <w:rsid w:val="00A743FB"/>
    <w:rsid w:val="00A759FA"/>
    <w:rsid w:val="00A75C22"/>
    <w:rsid w:val="00A77B1C"/>
    <w:rsid w:val="00A848C0"/>
    <w:rsid w:val="00A85F69"/>
    <w:rsid w:val="00A902D2"/>
    <w:rsid w:val="00AA587E"/>
    <w:rsid w:val="00AC0ABA"/>
    <w:rsid w:val="00AC0D88"/>
    <w:rsid w:val="00AC4958"/>
    <w:rsid w:val="00AC77AA"/>
    <w:rsid w:val="00AD121A"/>
    <w:rsid w:val="00AD1F7A"/>
    <w:rsid w:val="00AD4336"/>
    <w:rsid w:val="00AE3E04"/>
    <w:rsid w:val="00AE7F57"/>
    <w:rsid w:val="00AF038C"/>
    <w:rsid w:val="00AF2450"/>
    <w:rsid w:val="00B005C6"/>
    <w:rsid w:val="00B0169E"/>
    <w:rsid w:val="00B04BE2"/>
    <w:rsid w:val="00B06D99"/>
    <w:rsid w:val="00B141D7"/>
    <w:rsid w:val="00B1610F"/>
    <w:rsid w:val="00B214B0"/>
    <w:rsid w:val="00B33842"/>
    <w:rsid w:val="00B4685D"/>
    <w:rsid w:val="00B5520B"/>
    <w:rsid w:val="00B55FEF"/>
    <w:rsid w:val="00B6280D"/>
    <w:rsid w:val="00B7424F"/>
    <w:rsid w:val="00B742F6"/>
    <w:rsid w:val="00B75898"/>
    <w:rsid w:val="00B758EE"/>
    <w:rsid w:val="00B75FAE"/>
    <w:rsid w:val="00B809FD"/>
    <w:rsid w:val="00B816A2"/>
    <w:rsid w:val="00B835CF"/>
    <w:rsid w:val="00B8390A"/>
    <w:rsid w:val="00B85AD1"/>
    <w:rsid w:val="00B90EBE"/>
    <w:rsid w:val="00B91F8B"/>
    <w:rsid w:val="00B937FE"/>
    <w:rsid w:val="00BA5A9C"/>
    <w:rsid w:val="00BB23A7"/>
    <w:rsid w:val="00BB3F5C"/>
    <w:rsid w:val="00BB491C"/>
    <w:rsid w:val="00BC18B4"/>
    <w:rsid w:val="00BC1DAE"/>
    <w:rsid w:val="00BC381E"/>
    <w:rsid w:val="00BC500D"/>
    <w:rsid w:val="00BD1822"/>
    <w:rsid w:val="00BD2793"/>
    <w:rsid w:val="00BD3714"/>
    <w:rsid w:val="00BD3FA8"/>
    <w:rsid w:val="00BE38D4"/>
    <w:rsid w:val="00BF6C1D"/>
    <w:rsid w:val="00C01722"/>
    <w:rsid w:val="00C02F13"/>
    <w:rsid w:val="00C10916"/>
    <w:rsid w:val="00C1664C"/>
    <w:rsid w:val="00C23BA3"/>
    <w:rsid w:val="00C317CA"/>
    <w:rsid w:val="00C31AB1"/>
    <w:rsid w:val="00C349E5"/>
    <w:rsid w:val="00C367C2"/>
    <w:rsid w:val="00C37076"/>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87482"/>
    <w:rsid w:val="00C92763"/>
    <w:rsid w:val="00CB3779"/>
    <w:rsid w:val="00CB4286"/>
    <w:rsid w:val="00CB56D8"/>
    <w:rsid w:val="00CB64FB"/>
    <w:rsid w:val="00CB6D8F"/>
    <w:rsid w:val="00CC22EA"/>
    <w:rsid w:val="00CD12DB"/>
    <w:rsid w:val="00CD6A50"/>
    <w:rsid w:val="00CE187B"/>
    <w:rsid w:val="00CE29AA"/>
    <w:rsid w:val="00CE2EC8"/>
    <w:rsid w:val="00CE4DBD"/>
    <w:rsid w:val="00D03333"/>
    <w:rsid w:val="00D10386"/>
    <w:rsid w:val="00D11845"/>
    <w:rsid w:val="00D13523"/>
    <w:rsid w:val="00D143B6"/>
    <w:rsid w:val="00D15B76"/>
    <w:rsid w:val="00D231A9"/>
    <w:rsid w:val="00D235DB"/>
    <w:rsid w:val="00D248CA"/>
    <w:rsid w:val="00D249AE"/>
    <w:rsid w:val="00D3569F"/>
    <w:rsid w:val="00D37DB8"/>
    <w:rsid w:val="00D47288"/>
    <w:rsid w:val="00D4786F"/>
    <w:rsid w:val="00D60E31"/>
    <w:rsid w:val="00D6305C"/>
    <w:rsid w:val="00D67C79"/>
    <w:rsid w:val="00D7089A"/>
    <w:rsid w:val="00D77D6C"/>
    <w:rsid w:val="00D84B22"/>
    <w:rsid w:val="00D860B4"/>
    <w:rsid w:val="00D86B34"/>
    <w:rsid w:val="00D93BF4"/>
    <w:rsid w:val="00DA0928"/>
    <w:rsid w:val="00DA6C99"/>
    <w:rsid w:val="00DB6F82"/>
    <w:rsid w:val="00DD2518"/>
    <w:rsid w:val="00DD40E4"/>
    <w:rsid w:val="00DD7853"/>
    <w:rsid w:val="00DE1C94"/>
    <w:rsid w:val="00DE2A7B"/>
    <w:rsid w:val="00DE3949"/>
    <w:rsid w:val="00DE6597"/>
    <w:rsid w:val="00DE784F"/>
    <w:rsid w:val="00DF2CD2"/>
    <w:rsid w:val="00DF2F64"/>
    <w:rsid w:val="00DF733A"/>
    <w:rsid w:val="00E04242"/>
    <w:rsid w:val="00E04371"/>
    <w:rsid w:val="00E05533"/>
    <w:rsid w:val="00E12611"/>
    <w:rsid w:val="00E1390E"/>
    <w:rsid w:val="00E161D9"/>
    <w:rsid w:val="00E2308D"/>
    <w:rsid w:val="00E240FC"/>
    <w:rsid w:val="00E41378"/>
    <w:rsid w:val="00E43A60"/>
    <w:rsid w:val="00E45965"/>
    <w:rsid w:val="00E466AD"/>
    <w:rsid w:val="00E5108A"/>
    <w:rsid w:val="00E64157"/>
    <w:rsid w:val="00E70E22"/>
    <w:rsid w:val="00E719C9"/>
    <w:rsid w:val="00E72F0E"/>
    <w:rsid w:val="00E81DFC"/>
    <w:rsid w:val="00E83DB6"/>
    <w:rsid w:val="00E8452C"/>
    <w:rsid w:val="00E857B9"/>
    <w:rsid w:val="00E90170"/>
    <w:rsid w:val="00E9026C"/>
    <w:rsid w:val="00E91BB4"/>
    <w:rsid w:val="00E91D05"/>
    <w:rsid w:val="00E94B58"/>
    <w:rsid w:val="00E951F7"/>
    <w:rsid w:val="00EA0AD2"/>
    <w:rsid w:val="00EA2FE5"/>
    <w:rsid w:val="00EB119B"/>
    <w:rsid w:val="00EB31D1"/>
    <w:rsid w:val="00EC1485"/>
    <w:rsid w:val="00EC7820"/>
    <w:rsid w:val="00ED7F10"/>
    <w:rsid w:val="00EE1C1D"/>
    <w:rsid w:val="00EE59A5"/>
    <w:rsid w:val="00EE73A3"/>
    <w:rsid w:val="00EF10F5"/>
    <w:rsid w:val="00EF2BB1"/>
    <w:rsid w:val="00EF361E"/>
    <w:rsid w:val="00EF5208"/>
    <w:rsid w:val="00F04D81"/>
    <w:rsid w:val="00F04F77"/>
    <w:rsid w:val="00F100DE"/>
    <w:rsid w:val="00F20932"/>
    <w:rsid w:val="00F21F3A"/>
    <w:rsid w:val="00F234B3"/>
    <w:rsid w:val="00F353F2"/>
    <w:rsid w:val="00F37D49"/>
    <w:rsid w:val="00F44565"/>
    <w:rsid w:val="00F6124C"/>
    <w:rsid w:val="00F61DF5"/>
    <w:rsid w:val="00F802A2"/>
    <w:rsid w:val="00F84CF8"/>
    <w:rsid w:val="00F85C6C"/>
    <w:rsid w:val="00F93703"/>
    <w:rsid w:val="00F937E1"/>
    <w:rsid w:val="00F9582D"/>
    <w:rsid w:val="00FA0BE4"/>
    <w:rsid w:val="00FA1368"/>
    <w:rsid w:val="00FA2B52"/>
    <w:rsid w:val="00FA526D"/>
    <w:rsid w:val="00FB14B7"/>
    <w:rsid w:val="00FB44C2"/>
    <w:rsid w:val="00FB6498"/>
    <w:rsid w:val="00FB7823"/>
    <w:rsid w:val="00FC2BEA"/>
    <w:rsid w:val="00FC3592"/>
    <w:rsid w:val="00FC4B7F"/>
    <w:rsid w:val="00FC5D73"/>
    <w:rsid w:val="00FD6379"/>
    <w:rsid w:val="00FD7329"/>
    <w:rsid w:val="00FE269F"/>
    <w:rsid w:val="00FE37E3"/>
    <w:rsid w:val="00FE3F45"/>
    <w:rsid w:val="00FE627A"/>
    <w:rsid w:val="00FF149C"/>
    <w:rsid w:val="00FF2ACC"/>
    <w:rsid w:val="00FF2C63"/>
    <w:rsid w:val="00FF4411"/>
    <w:rsid w:val="00FF57D4"/>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 w:type="table" w:customStyle="1" w:styleId="Style13">
    <w:name w:val="_Style 13"/>
    <w:basedOn w:val="Tabelanormal"/>
    <w:qFormat/>
    <w:rsid w:val="00FE37E3"/>
    <w:pPr>
      <w:widowControl/>
      <w:spacing w:after="0" w:line="240" w:lineRule="auto"/>
    </w:pPr>
    <w:rPr>
      <w:color w:val="auto"/>
      <w:sz w:val="20"/>
      <w:szCs w:val="20"/>
    </w:rPr>
    <w:tblPr>
      <w:tblInd w:w="0" w:type="nil"/>
      <w:tblCellMar>
        <w:left w:w="8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4867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52360309">
      <w:bodyDiv w:val="1"/>
      <w:marLeft w:val="0"/>
      <w:marRight w:val="0"/>
      <w:marTop w:val="0"/>
      <w:marBottom w:val="0"/>
      <w:divBdr>
        <w:top w:val="none" w:sz="0" w:space="0" w:color="auto"/>
        <w:left w:val="none" w:sz="0" w:space="0" w:color="auto"/>
        <w:bottom w:val="none" w:sz="0" w:space="0" w:color="auto"/>
        <w:right w:val="none" w:sz="0" w:space="0" w:color="auto"/>
      </w:divBdr>
    </w:div>
    <w:div w:id="51376817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62796902">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7094308">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444E95-51EE-4ABD-A274-CEDF22ED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12</Pages>
  <Words>5724</Words>
  <Characters>30911</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70</cp:revision>
  <cp:lastPrinted>2025-08-28T11:57:00Z</cp:lastPrinted>
  <dcterms:created xsi:type="dcterms:W3CDTF">2023-12-12T13:36:00Z</dcterms:created>
  <dcterms:modified xsi:type="dcterms:W3CDTF">2025-10-13T13:13:00Z</dcterms:modified>
</cp:coreProperties>
</file>